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C89" w:rsidRPr="00D243FF" w:rsidRDefault="00E802B7" w:rsidP="00BE2E25">
      <w:pPr>
        <w:spacing w:after="0" w:line="240" w:lineRule="auto"/>
        <w:rPr>
          <w:rFonts w:ascii="Tahoma" w:hAnsi="Tahoma" w:cs="Tahoma"/>
          <w:b/>
          <w:bCs/>
          <w:color w:val="000000"/>
          <w:sz w:val="20"/>
          <w:szCs w:val="16"/>
          <w:shd w:val="clear" w:color="auto" w:fill="FFFFFF"/>
        </w:rPr>
      </w:pPr>
      <w:bookmarkStart w:id="0" w:name="_GoBack"/>
      <w:bookmarkEnd w:id="0"/>
      <w:r w:rsidRPr="00201EB3">
        <w:rPr>
          <w:rFonts w:ascii="Tahoma" w:hAnsi="Tahoma" w:cs="Tahoma"/>
          <w:noProof/>
          <w:color w:val="595959" w:themeColor="text1" w:themeTint="A6"/>
          <w:lang w:val="es-ES_tradnl" w:eastAsia="es-ES_tradnl"/>
        </w:rPr>
        <w:drawing>
          <wp:anchor distT="0" distB="0" distL="114300" distR="114300" simplePos="0" relativeHeight="251670528" behindDoc="1" locked="0" layoutInCell="1" allowOverlap="1">
            <wp:simplePos x="0" y="0"/>
            <wp:positionH relativeFrom="page">
              <wp:posOffset>0</wp:posOffset>
            </wp:positionH>
            <wp:positionV relativeFrom="paragraph">
              <wp:posOffset>-784860</wp:posOffset>
            </wp:positionV>
            <wp:extent cx="4013200" cy="2514600"/>
            <wp:effectExtent l="0" t="0" r="6350" b="0"/>
            <wp:wrapNone/>
            <wp:docPr id="18" name="Imagen 18" descr="C:\Users\LILIANA\Documents\FORMATOS SCT\REDES 2017\ANUNCIOS SEPTIEMB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LIANA\Documents\FORMATOS SCT\REDES 2017\ANUNCIOS SEPTIEMBRE\2.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12670"/>
                    <a:stretch/>
                  </pic:blipFill>
                  <pic:spPr bwMode="auto">
                    <a:xfrm>
                      <a:off x="0" y="0"/>
                      <a:ext cx="4013578" cy="251483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30DCB">
        <w:rPr>
          <w:rFonts w:ascii="Tahoma" w:hAnsi="Tahoma" w:cs="Tahoma"/>
          <w:b/>
          <w:bCs/>
          <w:noProof/>
          <w:color w:val="000000"/>
          <w:sz w:val="20"/>
          <w:szCs w:val="16"/>
          <w:shd w:val="clear" w:color="auto" w:fill="FFFFFF"/>
          <w:lang w:val="es-ES_tradnl" w:eastAsia="es-ES_tradnl"/>
        </w:rPr>
        <w:drawing>
          <wp:anchor distT="0" distB="0" distL="114300" distR="114300" simplePos="0" relativeHeight="251668480" behindDoc="1" locked="0" layoutInCell="1" allowOverlap="1">
            <wp:simplePos x="0" y="0"/>
            <wp:positionH relativeFrom="page">
              <wp:align>right</wp:align>
            </wp:positionH>
            <wp:positionV relativeFrom="paragraph">
              <wp:posOffset>-1346835</wp:posOffset>
            </wp:positionV>
            <wp:extent cx="3944620" cy="2548201"/>
            <wp:effectExtent l="0" t="0" r="0" b="508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CABEZADO BOLETIN JUNIO 2017.jpg"/>
                    <pic:cNvPicPr/>
                  </pic:nvPicPr>
                  <pic:blipFill rotWithShape="1">
                    <a:blip r:embed="rId10" cstate="print">
                      <a:extLst>
                        <a:ext uri="{28A0092B-C50C-407E-A947-70E740481C1C}">
                          <a14:useLocalDpi xmlns:a14="http://schemas.microsoft.com/office/drawing/2010/main" val="0"/>
                        </a:ext>
                      </a:extLst>
                    </a:blip>
                    <a:srcRect l="71660"/>
                    <a:stretch/>
                  </pic:blipFill>
                  <pic:spPr bwMode="auto">
                    <a:xfrm>
                      <a:off x="0" y="0"/>
                      <a:ext cx="3944620" cy="254820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D69F4" w:rsidRPr="003A613B" w:rsidRDefault="00ED69F4" w:rsidP="003A613B">
      <w:pPr>
        <w:tabs>
          <w:tab w:val="right" w:pos="9781"/>
        </w:tabs>
        <w:spacing w:after="0" w:line="240" w:lineRule="auto"/>
        <w:rPr>
          <w:rFonts w:ascii="Tahoma" w:hAnsi="Tahoma" w:cs="Tahoma"/>
          <w:b/>
          <w:bCs/>
          <w:color w:val="000000"/>
          <w:sz w:val="20"/>
          <w:szCs w:val="16"/>
          <w:shd w:val="clear" w:color="auto" w:fill="FFFFFF"/>
        </w:rPr>
      </w:pPr>
    </w:p>
    <w:p w:rsidR="00ED69F4" w:rsidRPr="00ED69F4" w:rsidRDefault="00ED69F4" w:rsidP="00201EB3">
      <w:pPr>
        <w:spacing w:after="0" w:line="240" w:lineRule="auto"/>
        <w:jc w:val="right"/>
        <w:rPr>
          <w:rFonts w:ascii="Tahoma" w:hAnsi="Tahoma" w:cs="Tahoma"/>
          <w:caps/>
          <w:color w:val="009999"/>
          <w:sz w:val="24"/>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p>
    <w:p w:rsidR="003A613B" w:rsidRDefault="003A613B" w:rsidP="001C3126">
      <w:pPr>
        <w:spacing w:after="0" w:line="240" w:lineRule="auto"/>
        <w:jc w:val="center"/>
        <w:rPr>
          <w:rFonts w:ascii="Tahoma" w:hAnsi="Tahoma" w:cs="Tahoma"/>
          <w:color w:val="009999"/>
          <w:sz w:val="36"/>
          <w:shd w:val="clear" w:color="auto" w:fill="FFFFFF"/>
          <w14:textOutline w14:w="0" w14:cap="flat" w14:cmpd="sng" w14:algn="ctr">
            <w14:noFill/>
            <w14:prstDash w14:val="solid"/>
            <w14:round/>
          </w14:textOutline>
        </w:rPr>
      </w:pPr>
    </w:p>
    <w:p w:rsidR="003A613B" w:rsidRDefault="0075136D" w:rsidP="001C3126">
      <w:pPr>
        <w:spacing w:after="0" w:line="240" w:lineRule="auto"/>
        <w:jc w:val="center"/>
        <w:rPr>
          <w:rFonts w:ascii="Tahoma" w:hAnsi="Tahoma" w:cs="Tahoma"/>
          <w:color w:val="009999"/>
          <w:sz w:val="36"/>
          <w:shd w:val="clear" w:color="auto" w:fill="FFFFFF"/>
          <w14:textOutline w14:w="0" w14:cap="flat" w14:cmpd="sng" w14:algn="ctr">
            <w14:noFill/>
            <w14:prstDash w14:val="solid"/>
            <w14:round/>
          </w14:textOutline>
        </w:rPr>
      </w:pPr>
      <w:r>
        <w:rPr>
          <w:rFonts w:ascii="Tahoma" w:hAnsi="Tahoma" w:cs="Tahoma"/>
          <w:noProof/>
          <w:color w:val="009999"/>
          <w:sz w:val="36"/>
          <w:lang w:val="es-ES_tradnl" w:eastAsia="es-ES_tradnl"/>
        </w:rPr>
        <mc:AlternateContent>
          <mc:Choice Requires="wps">
            <w:drawing>
              <wp:anchor distT="0" distB="0" distL="114300" distR="114300" simplePos="0" relativeHeight="251666431" behindDoc="0" locked="0" layoutInCell="1" allowOverlap="1">
                <wp:simplePos x="0" y="0"/>
                <wp:positionH relativeFrom="column">
                  <wp:posOffset>2632710</wp:posOffset>
                </wp:positionH>
                <wp:positionV relativeFrom="paragraph">
                  <wp:posOffset>230505</wp:posOffset>
                </wp:positionV>
                <wp:extent cx="885825" cy="683895"/>
                <wp:effectExtent l="0" t="0" r="9525" b="1905"/>
                <wp:wrapNone/>
                <wp:docPr id="29" name="Triángulo isósceles 29"/>
                <wp:cNvGraphicFramePr/>
                <a:graphic xmlns:a="http://schemas.openxmlformats.org/drawingml/2006/main">
                  <a:graphicData uri="http://schemas.microsoft.com/office/word/2010/wordprocessingShape">
                    <wps:wsp>
                      <wps:cNvSpPr/>
                      <wps:spPr>
                        <a:xfrm>
                          <a:off x="0" y="0"/>
                          <a:ext cx="885825" cy="683895"/>
                        </a:xfrm>
                        <a:prstGeom prst="triangle">
                          <a:avLst>
                            <a:gd name="adj" fmla="val 70886"/>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83C48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isósceles 29" o:spid="_x0000_s1026" type="#_x0000_t5" style="position:absolute;margin-left:207.3pt;margin-top:18.15pt;width:69.75pt;height:53.85pt;z-index:2516664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" adj="15311" fillcolor="white [3212]" stroked="f" strokeweight="2pt"/>
            </w:pict>
          </mc:Fallback>
        </mc:AlternateContent>
      </w:r>
    </w:p>
    <w:p w:rsidR="003A613B" w:rsidRDefault="0075136D" w:rsidP="001C3126">
      <w:pPr>
        <w:spacing w:after="0" w:line="240" w:lineRule="auto"/>
        <w:jc w:val="center"/>
        <w:rPr>
          <w:rFonts w:ascii="Tahoma" w:hAnsi="Tahoma" w:cs="Tahoma"/>
          <w:color w:val="009999"/>
          <w:sz w:val="36"/>
          <w:shd w:val="clear" w:color="auto" w:fill="FFFFFF"/>
          <w14:textOutline w14:w="0" w14:cap="flat" w14:cmpd="sng" w14:algn="ctr">
            <w14:noFill/>
            <w14:prstDash w14:val="solid"/>
            <w14:round/>
          </w14:textOutline>
        </w:rPr>
      </w:pPr>
      <w:r>
        <w:rPr>
          <w:rFonts w:ascii="Tahoma" w:hAnsi="Tahoma" w:cs="Tahoma"/>
          <w:noProof/>
          <w:color w:val="009999"/>
          <w:sz w:val="36"/>
          <w:lang w:val="es-ES_tradnl" w:eastAsia="es-ES_tradnl"/>
        </w:rPr>
        <mc:AlternateContent>
          <mc:Choice Requires="wps">
            <w:drawing>
              <wp:anchor distT="0" distB="0" distL="114300" distR="114300" simplePos="0" relativeHeight="251687936" behindDoc="0" locked="0" layoutInCell="1" allowOverlap="1" wp14:anchorId="7CEE9D0F" wp14:editId="690C485A">
                <wp:simplePos x="0" y="0"/>
                <wp:positionH relativeFrom="column">
                  <wp:posOffset>3058160</wp:posOffset>
                </wp:positionH>
                <wp:positionV relativeFrom="paragraph">
                  <wp:posOffset>167640</wp:posOffset>
                </wp:positionV>
                <wp:extent cx="4170680" cy="0"/>
                <wp:effectExtent l="0" t="0" r="20320" b="19050"/>
                <wp:wrapNone/>
                <wp:docPr id="28" name="Conector recto 28"/>
                <wp:cNvGraphicFramePr/>
                <a:graphic xmlns:a="http://schemas.openxmlformats.org/drawingml/2006/main">
                  <a:graphicData uri="http://schemas.microsoft.com/office/word/2010/wordprocessingShape">
                    <wps:wsp>
                      <wps:cNvCnPr/>
                      <wps:spPr>
                        <a:xfrm>
                          <a:off x="0" y="0"/>
                          <a:ext cx="4170680" cy="0"/>
                        </a:xfrm>
                        <a:prstGeom prst="line">
                          <a:avLst/>
                        </a:prstGeom>
                        <a:ln>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CCC120" id="Conector recto 28"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0.8pt,13.2pt" to="569.2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" strokecolor="#3cc"/>
            </w:pict>
          </mc:Fallback>
        </mc:AlternateContent>
      </w:r>
      <w:r>
        <w:rPr>
          <w:rFonts w:ascii="Tahoma" w:hAnsi="Tahoma" w:cs="Tahoma"/>
          <w:noProof/>
          <w:color w:val="009999"/>
          <w:sz w:val="36"/>
          <w:lang w:val="es-ES_tradnl" w:eastAsia="es-ES_tradnl"/>
        </w:rPr>
        <mc:AlternateContent>
          <mc:Choice Requires="wps">
            <w:drawing>
              <wp:anchor distT="0" distB="0" distL="114300" distR="114300" simplePos="0" relativeHeight="251685888" behindDoc="0" locked="0" layoutInCell="1" allowOverlap="1" wp14:anchorId="4E7ABF25" wp14:editId="5603DA69">
                <wp:simplePos x="0" y="0"/>
                <wp:positionH relativeFrom="column">
                  <wp:posOffset>3099435</wp:posOffset>
                </wp:positionH>
                <wp:positionV relativeFrom="paragraph">
                  <wp:posOffset>106680</wp:posOffset>
                </wp:positionV>
                <wp:extent cx="3948430" cy="0"/>
                <wp:effectExtent l="0" t="0" r="33020" b="19050"/>
                <wp:wrapNone/>
                <wp:docPr id="27" name="Conector recto 27"/>
                <wp:cNvGraphicFramePr/>
                <a:graphic xmlns:a="http://schemas.openxmlformats.org/drawingml/2006/main">
                  <a:graphicData uri="http://schemas.microsoft.com/office/word/2010/wordprocessingShape">
                    <wps:wsp>
                      <wps:cNvCnPr/>
                      <wps:spPr>
                        <a:xfrm>
                          <a:off x="0" y="0"/>
                          <a:ext cx="3948430" cy="0"/>
                        </a:xfrm>
                        <a:prstGeom prst="line">
                          <a:avLst/>
                        </a:prstGeom>
                        <a:ln>
                          <a:solidFill>
                            <a:srgbClr val="99003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F172B6" id="Conector recto 27"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4.05pt,8.4pt" to="554.9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" strokecolor="#903"/>
            </w:pict>
          </mc:Fallback>
        </mc:AlternateContent>
      </w:r>
      <w:r w:rsidR="00E802B7" w:rsidRPr="00D243FF">
        <w:rPr>
          <w:rFonts w:ascii="Tahoma" w:hAnsi="Tahoma" w:cs="Tahoma"/>
          <w:b/>
          <w:bCs/>
          <w:noProof/>
          <w:color w:val="000000"/>
          <w:sz w:val="20"/>
          <w:szCs w:val="16"/>
          <w:shd w:val="clear" w:color="auto" w:fill="FFFFFF"/>
          <w:lang w:val="es-ES_tradnl" w:eastAsia="es-ES_tradnl"/>
        </w:rPr>
        <mc:AlternateContent>
          <mc:Choice Requires="wps">
            <w:drawing>
              <wp:anchor distT="0" distB="0" distL="114300" distR="114300" simplePos="0" relativeHeight="251667456" behindDoc="0" locked="0" layoutInCell="1" allowOverlap="1" wp14:anchorId="61C75024" wp14:editId="365A4F84">
                <wp:simplePos x="0" y="0"/>
                <wp:positionH relativeFrom="page">
                  <wp:posOffset>3829050</wp:posOffset>
                </wp:positionH>
                <wp:positionV relativeFrom="paragraph">
                  <wp:posOffset>215710</wp:posOffset>
                </wp:positionV>
                <wp:extent cx="3663950" cy="497205"/>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2AFA" w:rsidRPr="00E802B7" w:rsidRDefault="00462884" w:rsidP="001E43B5">
                            <w:pPr>
                              <w:spacing w:after="0" w:line="240" w:lineRule="auto"/>
                              <w:jc w:val="right"/>
                              <w:rPr>
                                <w:rFonts w:ascii="Tahoma" w:hAnsi="Tahoma" w:cs="Tahoma"/>
                                <w:b/>
                                <w:color w:val="993366"/>
                                <w:sz w:val="32"/>
                                <w14:textOutline w14:w="952" w14:cap="flat" w14:cmpd="sng" w14:algn="ctr">
                                  <w14:noFill/>
                                  <w14:prstDash w14:val="solid"/>
                                  <w14:round/>
                                </w14:textOutline>
                              </w:rPr>
                            </w:pPr>
                            <w:r w:rsidRPr="00E802B7">
                              <w:rPr>
                                <w:rFonts w:ascii="Tahoma" w:hAnsi="Tahoma" w:cs="Tahoma"/>
                                <w:b/>
                                <w:color w:val="993366"/>
                                <w:sz w:val="28"/>
                                <w14:textOutline w14:w="952" w14:cap="flat" w14:cmpd="sng" w14:algn="ctr">
                                  <w14:noFill/>
                                  <w14:prstDash w14:val="solid"/>
                                  <w14:round/>
                                </w14:textOutline>
                              </w:rPr>
                              <w:t xml:space="preserve">Octubre </w:t>
                            </w:r>
                            <w:r w:rsidR="005A2AFA" w:rsidRPr="00E802B7">
                              <w:rPr>
                                <w:rFonts w:ascii="Tahoma" w:hAnsi="Tahoma" w:cs="Tahoma"/>
                                <w:b/>
                                <w:color w:val="993366"/>
                                <w:sz w:val="28"/>
                                <w14:textOutline w14:w="952" w14:cap="flat" w14:cmpd="sng" w14:algn="ctr">
                                  <w14:noFill/>
                                  <w14:prstDash w14:val="solid"/>
                                  <w14:round/>
                                </w14:textOutline>
                              </w:rPr>
                              <w:t>2017</w:t>
                            </w:r>
                            <w:r w:rsidR="001C3126" w:rsidRPr="00E802B7">
                              <w:rPr>
                                <w:rFonts w:ascii="Tahoma" w:hAnsi="Tahoma" w:cs="Tahoma"/>
                                <w:b/>
                                <w:color w:val="993366"/>
                                <w:sz w:val="28"/>
                                <w14:textOutline w14:w="952" w14:cap="flat" w14:cmpd="sng" w14:algn="ctr">
                                  <w14:noFill/>
                                  <w14:prstDash w14:val="solid"/>
                                  <w14:round/>
                                </w14:textOutline>
                              </w:rPr>
                              <w:t xml:space="preserve"> / </w:t>
                            </w:r>
                            <w:r w:rsidR="005A2AFA" w:rsidRPr="00E802B7">
                              <w:rPr>
                                <w:rFonts w:ascii="Tahoma" w:hAnsi="Tahoma" w:cs="Tahoma"/>
                                <w:b/>
                                <w:color w:val="993366"/>
                                <w:sz w:val="44"/>
                                <w14:textOutline w14:w="952" w14:cap="flat" w14:cmpd="sng" w14:algn="ctr">
                                  <w14:noFill/>
                                  <w14:prstDash w14:val="solid"/>
                                  <w14:round/>
                                </w14:textOutline>
                              </w:rPr>
                              <w:t xml:space="preserve">No.  </w:t>
                            </w:r>
                            <w:r w:rsidR="001C3126" w:rsidRPr="00E802B7">
                              <w:rPr>
                                <w:rFonts w:ascii="Tahoma" w:hAnsi="Tahoma" w:cs="Tahoma"/>
                                <w:b/>
                                <w:color w:val="993366"/>
                                <w:sz w:val="44"/>
                                <w14:textOutline w14:w="952" w14:cap="flat" w14:cmpd="sng" w14:algn="ctr">
                                  <w14:noFill/>
                                  <w14:prstDash w14:val="solid"/>
                                  <w14:round/>
                                </w14:textOutline>
                              </w:rPr>
                              <w:t>1</w:t>
                            </w:r>
                            <w:r w:rsidRPr="00E802B7">
                              <w:rPr>
                                <w:rFonts w:ascii="Tahoma" w:hAnsi="Tahoma" w:cs="Tahoma"/>
                                <w:b/>
                                <w:color w:val="993366"/>
                                <w:sz w:val="44"/>
                                <w14:textOutline w14:w="952" w14:cap="flat" w14:cmpd="sng" w14:algn="ctr">
                                  <w14:noFill/>
                                  <w14:prstDash w14:val="solid"/>
                                  <w14:round/>
                                </w14:textOutline>
                              </w:rPr>
                              <w:t>9</w:t>
                            </w:r>
                            <w:r w:rsidR="005A2AFA" w:rsidRPr="00E802B7">
                              <w:rPr>
                                <w:rFonts w:ascii="Tahoma" w:hAnsi="Tahoma" w:cs="Tahoma"/>
                                <w:b/>
                                <w:color w:val="993366"/>
                                <w:sz w:val="32"/>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1C75024" id="_x0000_t202" coordsize="21600,21600" o:spt="202" path="m,l,21600r21600,l21600,xe">
                <v:stroke joinstyle="miter"/>
                <v:path gradientshapeok="t" o:connecttype="rect"/>
              </v:shapetype>
              <v:shape id="Cuadro de texto 2" o:spid="_x0000_s1026" type="#_x0000_t202" style="position:absolute;left:0;text-align:left;margin-left:301.5pt;margin-top:17pt;width:288.5pt;height:39.1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" filled="f" stroked="f">
                <v:textbox>
                  <w:txbxContent>
                    <w:p w:rsidR="005A2AFA" w:rsidRPr="00E802B7" w:rsidRDefault="00462884" w:rsidP="001E43B5">
                      <w:pPr>
                        <w:spacing w:after="0" w:line="240" w:lineRule="auto"/>
                        <w:jc w:val="right"/>
                        <w:rPr>
                          <w:rFonts w:ascii="Tahoma" w:hAnsi="Tahoma" w:cs="Tahoma"/>
                          <w:b/>
                          <w:color w:val="993366"/>
                          <w:sz w:val="32"/>
                          <w14:textOutline w14:w="952" w14:cap="flat" w14:cmpd="sng" w14:algn="ctr">
                            <w14:noFill/>
                            <w14:prstDash w14:val="solid"/>
                            <w14:round/>
                          </w14:textOutline>
                        </w:rPr>
                      </w:pPr>
                      <w:r w:rsidRPr="00E802B7">
                        <w:rPr>
                          <w:rFonts w:ascii="Tahoma" w:hAnsi="Tahoma" w:cs="Tahoma"/>
                          <w:b/>
                          <w:color w:val="993366"/>
                          <w:sz w:val="28"/>
                          <w14:textOutline w14:w="952" w14:cap="flat" w14:cmpd="sng" w14:algn="ctr">
                            <w14:noFill/>
                            <w14:prstDash w14:val="solid"/>
                            <w14:round/>
                          </w14:textOutline>
                        </w:rPr>
                        <w:t xml:space="preserve">Octubre </w:t>
                      </w:r>
                      <w:r w:rsidR="005A2AFA" w:rsidRPr="00E802B7">
                        <w:rPr>
                          <w:rFonts w:ascii="Tahoma" w:hAnsi="Tahoma" w:cs="Tahoma"/>
                          <w:b/>
                          <w:color w:val="993366"/>
                          <w:sz w:val="28"/>
                          <w14:textOutline w14:w="952" w14:cap="flat" w14:cmpd="sng" w14:algn="ctr">
                            <w14:noFill/>
                            <w14:prstDash w14:val="solid"/>
                            <w14:round/>
                          </w14:textOutline>
                        </w:rPr>
                        <w:t>2017</w:t>
                      </w:r>
                      <w:r w:rsidR="001C3126" w:rsidRPr="00E802B7">
                        <w:rPr>
                          <w:rFonts w:ascii="Tahoma" w:hAnsi="Tahoma" w:cs="Tahoma"/>
                          <w:b/>
                          <w:color w:val="993366"/>
                          <w:sz w:val="28"/>
                          <w14:textOutline w14:w="952" w14:cap="flat" w14:cmpd="sng" w14:algn="ctr">
                            <w14:noFill/>
                            <w14:prstDash w14:val="solid"/>
                            <w14:round/>
                          </w14:textOutline>
                        </w:rPr>
                        <w:t xml:space="preserve"> / </w:t>
                      </w:r>
                      <w:r w:rsidR="005A2AFA" w:rsidRPr="00E802B7">
                        <w:rPr>
                          <w:rFonts w:ascii="Tahoma" w:hAnsi="Tahoma" w:cs="Tahoma"/>
                          <w:b/>
                          <w:color w:val="993366"/>
                          <w:sz w:val="44"/>
                          <w14:textOutline w14:w="952" w14:cap="flat" w14:cmpd="sng" w14:algn="ctr">
                            <w14:noFill/>
                            <w14:prstDash w14:val="solid"/>
                            <w14:round/>
                          </w14:textOutline>
                        </w:rPr>
                        <w:t xml:space="preserve">No.  </w:t>
                      </w:r>
                      <w:r w:rsidR="001C3126" w:rsidRPr="00E802B7">
                        <w:rPr>
                          <w:rFonts w:ascii="Tahoma" w:hAnsi="Tahoma" w:cs="Tahoma"/>
                          <w:b/>
                          <w:color w:val="993366"/>
                          <w:sz w:val="44"/>
                          <w14:textOutline w14:w="952" w14:cap="flat" w14:cmpd="sng" w14:algn="ctr">
                            <w14:noFill/>
                            <w14:prstDash w14:val="solid"/>
                            <w14:round/>
                          </w14:textOutline>
                        </w:rPr>
                        <w:t>1</w:t>
                      </w:r>
                      <w:r w:rsidRPr="00E802B7">
                        <w:rPr>
                          <w:rFonts w:ascii="Tahoma" w:hAnsi="Tahoma" w:cs="Tahoma"/>
                          <w:b/>
                          <w:color w:val="993366"/>
                          <w:sz w:val="44"/>
                          <w14:textOutline w14:w="952" w14:cap="flat" w14:cmpd="sng" w14:algn="ctr">
                            <w14:noFill/>
                            <w14:prstDash w14:val="solid"/>
                            <w14:round/>
                          </w14:textOutline>
                        </w:rPr>
                        <w:t>9</w:t>
                      </w:r>
                      <w:r w:rsidR="005A2AFA" w:rsidRPr="00E802B7">
                        <w:rPr>
                          <w:rFonts w:ascii="Tahoma" w:hAnsi="Tahoma" w:cs="Tahoma"/>
                          <w:b/>
                          <w:color w:val="993366"/>
                          <w:sz w:val="32"/>
                          <w14:textOutline w14:w="952" w14:cap="flat" w14:cmpd="sng" w14:algn="ctr">
                            <w14:noFill/>
                            <w14:prstDash w14:val="solid"/>
                            <w14:round/>
                          </w14:textOutline>
                        </w:rPr>
                        <w:t xml:space="preserve"> </w:t>
                      </w:r>
                    </w:p>
                  </w:txbxContent>
                </v:textbox>
                <w10:wrap anchorx="page"/>
              </v:shape>
            </w:pict>
          </mc:Fallback>
        </mc:AlternateContent>
      </w:r>
    </w:p>
    <w:p w:rsidR="003A613B" w:rsidRDefault="00E802B7" w:rsidP="0075136D">
      <w:pPr>
        <w:tabs>
          <w:tab w:val="left" w:pos="2758"/>
        </w:tabs>
        <w:spacing w:after="0" w:line="240" w:lineRule="auto"/>
        <w:rPr>
          <w:rFonts w:ascii="Tahoma" w:hAnsi="Tahoma" w:cs="Tahoma"/>
          <w:color w:val="009999"/>
          <w:sz w:val="36"/>
          <w:shd w:val="clear" w:color="auto" w:fill="FFFFFF"/>
          <w14:textOutline w14:w="0" w14:cap="flat" w14:cmpd="sng" w14:algn="ctr">
            <w14:noFill/>
            <w14:prstDash w14:val="solid"/>
            <w14:round/>
          </w14:textOutline>
        </w:rPr>
      </w:pPr>
      <w:r>
        <w:rPr>
          <w:rFonts w:ascii="Tahoma" w:hAnsi="Tahoma" w:cs="Tahoma"/>
          <w:noProof/>
          <w:color w:val="009999"/>
          <w:sz w:val="36"/>
          <w:lang w:val="es-ES_tradnl" w:eastAsia="es-ES_tradnl"/>
        </w:rPr>
        <mc:AlternateContent>
          <mc:Choice Requires="wps">
            <w:drawing>
              <wp:anchor distT="0" distB="0" distL="114300" distR="114300" simplePos="0" relativeHeight="251683840" behindDoc="0" locked="0" layoutInCell="1" allowOverlap="1">
                <wp:simplePos x="0" y="0"/>
                <wp:positionH relativeFrom="column">
                  <wp:posOffset>-710565</wp:posOffset>
                </wp:positionH>
                <wp:positionV relativeFrom="paragraph">
                  <wp:posOffset>374015</wp:posOffset>
                </wp:positionV>
                <wp:extent cx="7543800" cy="0"/>
                <wp:effectExtent l="0" t="0" r="19050" b="19050"/>
                <wp:wrapNone/>
                <wp:docPr id="26" name="Conector recto 26"/>
                <wp:cNvGraphicFramePr/>
                <a:graphic xmlns:a="http://schemas.openxmlformats.org/drawingml/2006/main">
                  <a:graphicData uri="http://schemas.microsoft.com/office/word/2010/wordprocessingShape">
                    <wps:wsp>
                      <wps:cNvCnPr/>
                      <wps:spPr>
                        <a:xfrm>
                          <a:off x="0" y="0"/>
                          <a:ext cx="7543800" cy="0"/>
                        </a:xfrm>
                        <a:prstGeom prst="line">
                          <a:avLst/>
                        </a:prstGeom>
                        <a:ln>
                          <a:solidFill>
                            <a:srgbClr val="00808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3FE071" id="Conector recto 26"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55.95pt,29.45pt" to="538.0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" strokecolor="teal"/>
            </w:pict>
          </mc:Fallback>
        </mc:AlternateContent>
      </w:r>
    </w:p>
    <w:p w:rsidR="003A613B" w:rsidRDefault="003A613B" w:rsidP="001C3126">
      <w:pPr>
        <w:spacing w:after="0" w:line="240" w:lineRule="auto"/>
        <w:jc w:val="center"/>
        <w:rPr>
          <w:rFonts w:ascii="Tahoma" w:hAnsi="Tahoma" w:cs="Tahoma"/>
          <w:color w:val="009999"/>
          <w:sz w:val="36"/>
          <w:shd w:val="clear" w:color="auto" w:fill="FFFFFF"/>
          <w14:textOutline w14:w="0" w14:cap="flat" w14:cmpd="sng" w14:algn="ctr">
            <w14:noFill/>
            <w14:prstDash w14:val="solid"/>
            <w14:round/>
          </w14:textOutline>
        </w:rPr>
      </w:pPr>
    </w:p>
    <w:p w:rsidR="00E802B7" w:rsidRDefault="00E802B7" w:rsidP="00E802B7">
      <w:pPr>
        <w:tabs>
          <w:tab w:val="left" w:pos="8902"/>
        </w:tabs>
        <w:spacing w:after="0" w:line="240" w:lineRule="auto"/>
        <w:rPr>
          <w:rFonts w:ascii="Tahoma" w:hAnsi="Tahoma" w:cs="Tahoma"/>
          <w:color w:val="009999"/>
          <w:sz w:val="36"/>
          <w:shd w:val="clear" w:color="auto" w:fill="FFFFFF"/>
          <w14:textOutline w14:w="0" w14:cap="flat" w14:cmpd="sng" w14:algn="ctr">
            <w14:noFill/>
            <w14:prstDash w14:val="solid"/>
            <w14:round/>
          </w14:textOutline>
        </w:rPr>
      </w:pPr>
      <w:r>
        <w:rPr>
          <w:rFonts w:ascii="Tahoma" w:hAnsi="Tahoma" w:cs="Tahoma"/>
          <w:color w:val="009999"/>
          <w:sz w:val="36"/>
          <w:shd w:val="clear" w:color="auto" w:fill="FFFFFF"/>
          <w14:textOutline w14:w="0" w14:cap="flat" w14:cmpd="sng" w14:algn="ctr">
            <w14:noFill/>
            <w14:prstDash w14:val="solid"/>
            <w14:round/>
          </w14:textOutline>
        </w:rPr>
        <w:tab/>
      </w:r>
    </w:p>
    <w:p w:rsidR="001C3126" w:rsidRPr="001C3126" w:rsidRDefault="001C3126" w:rsidP="001C3126">
      <w:pPr>
        <w:spacing w:after="0" w:line="240" w:lineRule="auto"/>
        <w:jc w:val="center"/>
        <w:rPr>
          <w:rFonts w:ascii="Tahoma" w:hAnsi="Tahoma" w:cs="Tahoma"/>
          <w:color w:val="009999"/>
          <w:sz w:val="36"/>
          <w:shd w:val="clear" w:color="auto" w:fill="FFFFFF"/>
          <w14:textOutline w14:w="0" w14:cap="flat" w14:cmpd="sng" w14:algn="ctr">
            <w14:noFill/>
            <w14:prstDash w14:val="solid"/>
            <w14:round/>
          </w14:textOutline>
        </w:rPr>
      </w:pPr>
      <w:r w:rsidRPr="001C3126">
        <w:rPr>
          <w:rFonts w:ascii="Tahoma" w:hAnsi="Tahoma" w:cs="Tahoma"/>
          <w:color w:val="009999"/>
          <w:sz w:val="36"/>
          <w:shd w:val="clear" w:color="auto" w:fill="FFFFFF"/>
          <w14:textOutline w14:w="0" w14:cap="flat" w14:cmpd="sng" w14:algn="ctr">
            <w14:noFill/>
            <w14:prstDash w14:val="solid"/>
            <w14:round/>
          </w14:textOutline>
        </w:rPr>
        <w:t>FUNCIÓN EJECUTIVA</w:t>
      </w:r>
    </w:p>
    <w:p w:rsidR="00311980" w:rsidRPr="00744DA0" w:rsidRDefault="00311980" w:rsidP="001C3126">
      <w:pPr>
        <w:spacing w:after="0" w:line="240" w:lineRule="auto"/>
        <w:rPr>
          <w:rFonts w:ascii="Tahoma" w:eastAsia="Times New Roman" w:hAnsi="Tahoma" w:cs="Tahoma"/>
          <w:b/>
          <w:bCs/>
          <w:color w:val="006666"/>
          <w:sz w:val="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rsidR="00E30DCB" w:rsidRPr="00E30DCB" w:rsidRDefault="00E30DCB" w:rsidP="00B46F4C">
      <w:pPr>
        <w:spacing w:after="0" w:line="240" w:lineRule="auto"/>
        <w:rPr>
          <w:rFonts w:ascii="Tahoma" w:eastAsia="Times New Roman" w:hAnsi="Tahoma" w:cs="Tahoma"/>
          <w:b/>
          <w:bCs/>
          <w:color w:val="006666"/>
          <w:sz w:val="1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rsidR="00B46F4C" w:rsidRPr="001C3126" w:rsidRDefault="00B46F4C" w:rsidP="00B46F4C">
      <w:pPr>
        <w:spacing w:after="0" w:line="240" w:lineRule="auto"/>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1C3126">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SERVICIO DE RENTAS INTERNAS:</w:t>
      </w:r>
    </w:p>
    <w:p w:rsidR="00B46F4C" w:rsidRDefault="00B46F4C" w:rsidP="00B46F4C">
      <w:pPr>
        <w:shd w:val="clear" w:color="auto" w:fill="FFFFFF"/>
        <w:spacing w:after="0" w:line="240" w:lineRule="auto"/>
        <w:rPr>
          <w:rFonts w:ascii="Arial" w:eastAsia="Times New Roman" w:hAnsi="Arial" w:cs="Arial"/>
          <w:b/>
          <w:color w:val="262626" w:themeColor="text1" w:themeTint="D9"/>
          <w:sz w:val="24"/>
          <w:szCs w:val="48"/>
          <w:lang w:val="es-EC" w:eastAsia="es-EC"/>
        </w:rPr>
      </w:pPr>
    </w:p>
    <w:p w:rsidR="002D5BFC" w:rsidRPr="002D5BFC" w:rsidRDefault="002D5BFC" w:rsidP="002D5BFC">
      <w:pPr>
        <w:shd w:val="clear" w:color="auto" w:fill="FFFFFF"/>
        <w:spacing w:after="0" w:line="240" w:lineRule="auto"/>
        <w:rPr>
          <w:rFonts w:ascii="Arial" w:eastAsia="Times New Roman" w:hAnsi="Arial" w:cs="Arial"/>
          <w:b/>
          <w:color w:val="262626" w:themeColor="text1" w:themeTint="D9"/>
          <w:sz w:val="24"/>
          <w:szCs w:val="48"/>
          <w:lang w:val="es-EC" w:eastAsia="es-EC"/>
        </w:rPr>
      </w:pPr>
      <w:bookmarkStart w:id="1" w:name="NAC-DGERCGC17-00000312(16s2-17)"/>
      <w:bookmarkEnd w:id="1"/>
      <w:r w:rsidRPr="002D5BFC">
        <w:rPr>
          <w:rFonts w:ascii="Arial" w:eastAsia="Times New Roman" w:hAnsi="Arial" w:cs="Arial"/>
          <w:b/>
          <w:color w:val="262626" w:themeColor="text1" w:themeTint="D9"/>
          <w:sz w:val="24"/>
          <w:szCs w:val="48"/>
          <w:lang w:val="es-EC" w:eastAsia="es-EC"/>
        </w:rPr>
        <w:t xml:space="preserve">Suplemento </w:t>
      </w:r>
      <w:r w:rsidRPr="001C3126">
        <w:rPr>
          <w:rFonts w:ascii="Arial" w:eastAsia="Times New Roman" w:hAnsi="Arial" w:cs="Arial"/>
          <w:b/>
          <w:color w:val="262626" w:themeColor="text1" w:themeTint="D9"/>
          <w:sz w:val="24"/>
          <w:szCs w:val="48"/>
          <w:lang w:val="es-EC" w:eastAsia="es-EC"/>
        </w:rPr>
        <w:t>Registro Oficial</w:t>
      </w:r>
      <w:r w:rsidRPr="00B55606">
        <w:rPr>
          <w:rFonts w:ascii="Arial" w:eastAsia="Times New Roman" w:hAnsi="Arial" w:cs="Arial"/>
          <w:b/>
          <w:color w:val="262626" w:themeColor="text1" w:themeTint="D9"/>
          <w:sz w:val="24"/>
          <w:szCs w:val="48"/>
          <w:lang w:val="es-EC" w:eastAsia="es-EC"/>
        </w:rPr>
        <w:t xml:space="preserve"> </w:t>
      </w:r>
      <w:r w:rsidRPr="002D5BFC">
        <w:rPr>
          <w:rFonts w:ascii="Arial" w:eastAsia="Times New Roman" w:hAnsi="Arial" w:cs="Arial"/>
          <w:b/>
          <w:color w:val="262626" w:themeColor="text1" w:themeTint="D9"/>
          <w:sz w:val="24"/>
          <w:szCs w:val="48"/>
          <w:lang w:val="es-EC" w:eastAsia="es-EC"/>
        </w:rPr>
        <w:t>No. 101,</w:t>
      </w:r>
      <w:r>
        <w:rPr>
          <w:rFonts w:ascii="Arial" w:eastAsia="Times New Roman" w:hAnsi="Arial" w:cs="Arial"/>
          <w:b/>
          <w:color w:val="262626" w:themeColor="text1" w:themeTint="D9"/>
          <w:sz w:val="24"/>
          <w:szCs w:val="48"/>
          <w:lang w:val="es-EC" w:eastAsia="es-EC"/>
        </w:rPr>
        <w:t xml:space="preserve"> </w:t>
      </w:r>
      <w:r w:rsidRPr="002D5BFC">
        <w:rPr>
          <w:rFonts w:ascii="Arial" w:eastAsia="Times New Roman" w:hAnsi="Arial" w:cs="Arial"/>
          <w:b/>
          <w:color w:val="262626" w:themeColor="text1" w:themeTint="D9"/>
          <w:sz w:val="24"/>
          <w:szCs w:val="48"/>
          <w:lang w:val="es-EC" w:eastAsia="es-EC"/>
        </w:rPr>
        <w:t>Martes 17 de Octubre de 2017</w:t>
      </w:r>
    </w:p>
    <w:p w:rsidR="002D5BFC" w:rsidRDefault="002D5BFC" w:rsidP="002D5BFC">
      <w:pPr>
        <w:spacing w:after="0" w:line="240" w:lineRule="auto"/>
        <w:jc w:val="both"/>
        <w:rPr>
          <w:rFonts w:ascii="Tahoma" w:eastAsia="Times New Roman" w:hAnsi="Tahoma" w:cs="Tahoma"/>
          <w:bCs/>
          <w:sz w:val="16"/>
          <w:szCs w:val="16"/>
          <w:lang w:val="es-EC" w:eastAsia="es-EC"/>
        </w:rPr>
      </w:pPr>
    </w:p>
    <w:p w:rsidR="002D5BFC" w:rsidRPr="002D5BFC" w:rsidRDefault="002D5BFC" w:rsidP="00201EB3">
      <w:pPr>
        <w:pStyle w:val="Prrafodelista"/>
        <w:numPr>
          <w:ilvl w:val="0"/>
          <w:numId w:val="23"/>
        </w:numPr>
        <w:shd w:val="clear" w:color="auto" w:fill="FFFFFF"/>
        <w:spacing w:after="0" w:line="240" w:lineRule="auto"/>
        <w:jc w:val="both"/>
        <w:rPr>
          <w:rFonts w:ascii="Tahoma" w:hAnsi="Tahoma" w:cs="Tahoma"/>
          <w:color w:val="595959" w:themeColor="text1" w:themeTint="A6"/>
        </w:rPr>
      </w:pPr>
      <w:r>
        <w:rPr>
          <w:rFonts w:ascii="Tahoma" w:hAnsi="Tahoma" w:cs="Tahoma"/>
          <w:b/>
          <w:color w:val="595959" w:themeColor="text1" w:themeTint="A6"/>
        </w:rPr>
        <w:t xml:space="preserve">Resolución </w:t>
      </w:r>
      <w:r w:rsidRPr="002D5BFC">
        <w:rPr>
          <w:rFonts w:ascii="Tahoma" w:hAnsi="Tahoma" w:cs="Tahoma"/>
          <w:b/>
          <w:color w:val="595959" w:themeColor="text1" w:themeTint="A6"/>
        </w:rPr>
        <w:t xml:space="preserve">NAC-DGERCGC17-00000522: </w:t>
      </w:r>
      <w:r w:rsidRPr="002D5BFC">
        <w:rPr>
          <w:rFonts w:ascii="Tahoma" w:hAnsi="Tahoma" w:cs="Tahoma"/>
          <w:color w:val="595959" w:themeColor="text1" w:themeTint="A6"/>
        </w:rPr>
        <w:t xml:space="preserve">Refórmese </w:t>
      </w:r>
      <w:r w:rsidR="00201EB3" w:rsidRPr="00201EB3">
        <w:rPr>
          <w:rFonts w:ascii="Tahoma" w:hAnsi="Tahoma" w:cs="Tahoma"/>
          <w:color w:val="595959" w:themeColor="text1" w:themeTint="A6"/>
        </w:rPr>
        <w:t xml:space="preserve"> </w:t>
      </w:r>
      <w:r w:rsidRPr="002D5BFC">
        <w:rPr>
          <w:rFonts w:ascii="Tahoma" w:hAnsi="Tahoma" w:cs="Tahoma"/>
          <w:color w:val="595959" w:themeColor="text1" w:themeTint="A6"/>
        </w:rPr>
        <w:t>la Resolución No. NAC-DGERCGC16-00000383 de 8 de septiembre de 2016</w:t>
      </w:r>
    </w:p>
    <w:p w:rsidR="002D5BFC" w:rsidRPr="002D5BFC" w:rsidRDefault="002D5BFC" w:rsidP="002D5BFC">
      <w:pPr>
        <w:spacing w:after="0" w:line="240" w:lineRule="auto"/>
        <w:jc w:val="both"/>
        <w:rPr>
          <w:rFonts w:ascii="Tahoma" w:eastAsia="Times New Roman" w:hAnsi="Tahoma" w:cs="Tahoma"/>
          <w:bCs/>
          <w:sz w:val="16"/>
          <w:szCs w:val="16"/>
          <w:lang w:val="es-EC" w:eastAsia="es-EC"/>
        </w:rPr>
      </w:pPr>
    </w:p>
    <w:p w:rsidR="002D5BFC" w:rsidRPr="002D5BFC" w:rsidRDefault="002D5BFC" w:rsidP="002D5BFC">
      <w:pPr>
        <w:spacing w:after="0" w:line="240" w:lineRule="auto"/>
        <w:jc w:val="center"/>
        <w:rPr>
          <w:rFonts w:ascii="Tahoma" w:eastAsia="Times New Roman" w:hAnsi="Tahoma" w:cs="Tahoma"/>
          <w:b/>
          <w:bCs/>
          <w:sz w:val="16"/>
          <w:szCs w:val="16"/>
          <w:lang w:val="es-EC" w:eastAsia="es-EC"/>
        </w:rPr>
      </w:pPr>
      <w:r w:rsidRPr="002D5BFC">
        <w:rPr>
          <w:rFonts w:ascii="Tahoma" w:eastAsia="Times New Roman" w:hAnsi="Tahoma" w:cs="Tahoma"/>
          <w:b/>
          <w:bCs/>
          <w:sz w:val="16"/>
          <w:szCs w:val="16"/>
          <w:lang w:val="es-EC" w:eastAsia="es-EC"/>
        </w:rPr>
        <w:t>Resuelve:</w:t>
      </w:r>
    </w:p>
    <w:p w:rsidR="002D5BFC" w:rsidRPr="002D5BFC" w:rsidRDefault="002D5BFC" w:rsidP="002D5BFC">
      <w:pPr>
        <w:spacing w:after="0" w:line="240" w:lineRule="auto"/>
        <w:jc w:val="both"/>
        <w:rPr>
          <w:rFonts w:ascii="Tahoma" w:eastAsia="Times New Roman" w:hAnsi="Tahoma" w:cs="Tahoma"/>
          <w:b/>
          <w:bCs/>
          <w:sz w:val="16"/>
          <w:szCs w:val="16"/>
          <w:lang w:val="es-EC" w:eastAsia="es-EC"/>
        </w:rPr>
      </w:pPr>
    </w:p>
    <w:p w:rsidR="002D5BFC" w:rsidRPr="002D5BFC" w:rsidRDefault="002D5BFC" w:rsidP="002D5BFC">
      <w:pPr>
        <w:spacing w:after="0" w:line="240" w:lineRule="auto"/>
        <w:jc w:val="both"/>
        <w:rPr>
          <w:rFonts w:ascii="Tahoma" w:eastAsia="Times New Roman" w:hAnsi="Tahoma" w:cs="Tahoma"/>
          <w:bCs/>
          <w:sz w:val="16"/>
          <w:szCs w:val="16"/>
          <w:lang w:val="es-EC" w:eastAsia="es-EC"/>
        </w:rPr>
      </w:pPr>
      <w:r w:rsidRPr="002D5BFC">
        <w:rPr>
          <w:rFonts w:ascii="Tahoma" w:eastAsia="Times New Roman" w:hAnsi="Tahoma" w:cs="Tahoma"/>
          <w:b/>
          <w:bCs/>
          <w:sz w:val="16"/>
          <w:szCs w:val="16"/>
          <w:lang w:val="es-EC" w:eastAsia="es-EC"/>
        </w:rPr>
        <w:t>Artículo 1.-</w:t>
      </w:r>
      <w:r w:rsidRPr="002D5BFC">
        <w:rPr>
          <w:rFonts w:ascii="Tahoma" w:eastAsia="Times New Roman" w:hAnsi="Tahoma" w:cs="Tahoma"/>
          <w:bCs/>
          <w:sz w:val="16"/>
          <w:szCs w:val="16"/>
          <w:lang w:val="es-EC" w:eastAsia="es-EC"/>
        </w:rPr>
        <w:t xml:space="preserve"> Reformar el artículo 1 de la Resolución No. NAC-DGERCGC16-00000383 de 08 de septiembre de 2016, publicada en el Suplemento del Registro Oficial No. 838 de 12 de los mismos mes y año, en los siguientes términos:</w:t>
      </w:r>
    </w:p>
    <w:p w:rsidR="002D5BFC" w:rsidRPr="002D5BFC" w:rsidRDefault="002D5BFC" w:rsidP="002D5BFC">
      <w:pPr>
        <w:spacing w:after="0" w:line="240" w:lineRule="auto"/>
        <w:jc w:val="both"/>
        <w:rPr>
          <w:rFonts w:ascii="Tahoma" w:eastAsia="Times New Roman" w:hAnsi="Tahoma" w:cs="Tahoma"/>
          <w:bCs/>
          <w:sz w:val="16"/>
          <w:szCs w:val="16"/>
          <w:lang w:val="es-EC" w:eastAsia="es-EC"/>
        </w:rPr>
      </w:pPr>
    </w:p>
    <w:p w:rsidR="002D5BFC" w:rsidRPr="002D5BFC" w:rsidRDefault="002D5BFC" w:rsidP="002D5BFC">
      <w:pPr>
        <w:spacing w:after="0" w:line="240" w:lineRule="auto"/>
        <w:jc w:val="both"/>
        <w:rPr>
          <w:rFonts w:ascii="Tahoma" w:eastAsia="Times New Roman" w:hAnsi="Tahoma" w:cs="Tahoma"/>
          <w:bCs/>
          <w:sz w:val="16"/>
          <w:szCs w:val="16"/>
          <w:lang w:val="es-EC" w:eastAsia="es-EC"/>
        </w:rPr>
      </w:pPr>
      <w:r w:rsidRPr="002D5BFC">
        <w:rPr>
          <w:rFonts w:ascii="Tahoma" w:eastAsia="Times New Roman" w:hAnsi="Tahoma" w:cs="Tahoma"/>
          <w:bCs/>
          <w:sz w:val="16"/>
          <w:szCs w:val="16"/>
          <w:lang w:val="es-EC" w:eastAsia="es-EC"/>
        </w:rPr>
        <w:t>a) En el numeral 4), sustituir el literal i) por el siguiente:</w:t>
      </w:r>
    </w:p>
    <w:p w:rsidR="002D5BFC" w:rsidRPr="002D5BFC" w:rsidRDefault="002D5BFC" w:rsidP="002D5BFC">
      <w:pPr>
        <w:spacing w:after="0" w:line="240" w:lineRule="auto"/>
        <w:jc w:val="both"/>
        <w:rPr>
          <w:rFonts w:ascii="Tahoma" w:eastAsia="Times New Roman" w:hAnsi="Tahoma" w:cs="Tahoma"/>
          <w:bCs/>
          <w:sz w:val="16"/>
          <w:szCs w:val="16"/>
          <w:lang w:val="es-EC" w:eastAsia="es-EC"/>
        </w:rPr>
      </w:pPr>
      <w:r w:rsidRPr="002D5BFC">
        <w:rPr>
          <w:rFonts w:ascii="Tahoma" w:eastAsia="Times New Roman" w:hAnsi="Tahoma" w:cs="Tahoma"/>
          <w:bCs/>
          <w:sz w:val="16"/>
          <w:szCs w:val="16"/>
          <w:lang w:val="es-EC" w:eastAsia="es-EC"/>
        </w:rPr>
        <w:t>"i) Reformar el Plan Anual de Contratación del Servicio de Rentas Internas por un valor igual o inferior al que resultare de multiplicar el factor 0,000003 por el monto del presupuesto inicial del Estado del correspondiente ejercicio económico.".</w:t>
      </w:r>
    </w:p>
    <w:p w:rsidR="002D5BFC" w:rsidRPr="002D5BFC" w:rsidRDefault="002D5BFC" w:rsidP="002D5BFC">
      <w:pPr>
        <w:spacing w:after="0" w:line="240" w:lineRule="auto"/>
        <w:jc w:val="both"/>
        <w:rPr>
          <w:rFonts w:ascii="Tahoma" w:eastAsia="Times New Roman" w:hAnsi="Tahoma" w:cs="Tahoma"/>
          <w:bCs/>
          <w:sz w:val="16"/>
          <w:szCs w:val="16"/>
          <w:lang w:val="es-EC" w:eastAsia="es-EC"/>
        </w:rPr>
      </w:pPr>
    </w:p>
    <w:p w:rsidR="002D5BFC" w:rsidRDefault="002D5BFC" w:rsidP="002D5BFC">
      <w:pPr>
        <w:spacing w:after="0" w:line="240" w:lineRule="auto"/>
        <w:jc w:val="both"/>
        <w:rPr>
          <w:rFonts w:ascii="Tahoma" w:eastAsia="Times New Roman" w:hAnsi="Tahoma" w:cs="Tahoma"/>
          <w:bCs/>
          <w:sz w:val="16"/>
          <w:szCs w:val="16"/>
          <w:lang w:val="es-EC" w:eastAsia="es-EC"/>
        </w:rPr>
      </w:pPr>
      <w:r w:rsidRPr="002D5BFC">
        <w:rPr>
          <w:rFonts w:ascii="Tahoma" w:eastAsia="Times New Roman" w:hAnsi="Tahoma" w:cs="Tahoma"/>
          <w:bCs/>
          <w:sz w:val="16"/>
          <w:szCs w:val="16"/>
          <w:lang w:val="es-EC" w:eastAsia="es-EC"/>
        </w:rPr>
        <w:t>b) En el numeral 6):</w:t>
      </w:r>
    </w:p>
    <w:p w:rsidR="00814B9C" w:rsidRPr="002D5BFC" w:rsidRDefault="00814B9C" w:rsidP="002D5BFC">
      <w:pPr>
        <w:spacing w:after="0" w:line="240" w:lineRule="auto"/>
        <w:jc w:val="both"/>
        <w:rPr>
          <w:rFonts w:ascii="Tahoma" w:eastAsia="Times New Roman" w:hAnsi="Tahoma" w:cs="Tahoma"/>
          <w:bCs/>
          <w:sz w:val="16"/>
          <w:szCs w:val="16"/>
          <w:lang w:val="es-EC" w:eastAsia="es-EC"/>
        </w:rPr>
      </w:pPr>
    </w:p>
    <w:p w:rsidR="002D5BFC" w:rsidRPr="002D5BFC" w:rsidRDefault="002D5BFC" w:rsidP="002D5BFC">
      <w:pPr>
        <w:spacing w:after="0" w:line="240" w:lineRule="auto"/>
        <w:jc w:val="both"/>
        <w:rPr>
          <w:rFonts w:ascii="Tahoma" w:eastAsia="Times New Roman" w:hAnsi="Tahoma" w:cs="Tahoma"/>
          <w:bCs/>
          <w:sz w:val="16"/>
          <w:szCs w:val="16"/>
          <w:lang w:val="es-EC" w:eastAsia="es-EC"/>
        </w:rPr>
      </w:pPr>
      <w:r w:rsidRPr="002D5BFC">
        <w:rPr>
          <w:rFonts w:ascii="Tahoma" w:eastAsia="Times New Roman" w:hAnsi="Tahoma" w:cs="Tahoma"/>
          <w:bCs/>
          <w:sz w:val="16"/>
          <w:szCs w:val="16"/>
          <w:lang w:val="es-EC" w:eastAsia="es-EC"/>
        </w:rPr>
        <w:t>- Agréguense los siguientes literales, luego del "f)", y dentro del subtítulo "En el ámbito administrativo":</w:t>
      </w:r>
    </w:p>
    <w:p w:rsidR="002D5BFC" w:rsidRPr="002D5BFC" w:rsidRDefault="002D5BFC" w:rsidP="002D5BFC">
      <w:pPr>
        <w:spacing w:after="0" w:line="240" w:lineRule="auto"/>
        <w:jc w:val="both"/>
        <w:rPr>
          <w:rFonts w:ascii="Tahoma" w:eastAsia="Times New Roman" w:hAnsi="Tahoma" w:cs="Tahoma"/>
          <w:bCs/>
          <w:sz w:val="16"/>
          <w:szCs w:val="16"/>
          <w:lang w:val="es-EC" w:eastAsia="es-EC"/>
        </w:rPr>
      </w:pPr>
      <w:r w:rsidRPr="002D5BFC">
        <w:rPr>
          <w:rFonts w:ascii="Tahoma" w:eastAsia="Times New Roman" w:hAnsi="Tahoma" w:cs="Tahoma"/>
          <w:bCs/>
          <w:sz w:val="16"/>
          <w:szCs w:val="16"/>
          <w:lang w:val="es-EC" w:eastAsia="es-EC"/>
        </w:rPr>
        <w:t>"g) Suscribir las pólizas de bienes institucionales o de bienes bajo su custodia, independiente de su monto.</w:t>
      </w:r>
    </w:p>
    <w:p w:rsidR="002D5BFC" w:rsidRPr="002D5BFC" w:rsidRDefault="002D5BFC" w:rsidP="002D5BFC">
      <w:pPr>
        <w:spacing w:after="0" w:line="240" w:lineRule="auto"/>
        <w:jc w:val="both"/>
        <w:rPr>
          <w:rFonts w:ascii="Tahoma" w:eastAsia="Times New Roman" w:hAnsi="Tahoma" w:cs="Tahoma"/>
          <w:bCs/>
          <w:sz w:val="16"/>
          <w:szCs w:val="16"/>
          <w:lang w:val="es-EC" w:eastAsia="es-EC"/>
        </w:rPr>
      </w:pPr>
      <w:r w:rsidRPr="002D5BFC">
        <w:rPr>
          <w:rFonts w:ascii="Tahoma" w:eastAsia="Times New Roman" w:hAnsi="Tahoma" w:cs="Tahoma"/>
          <w:bCs/>
          <w:sz w:val="16"/>
          <w:szCs w:val="16"/>
          <w:lang w:val="es-EC" w:eastAsia="es-EC"/>
        </w:rPr>
        <w:t>h) Ejercer las atribuciones relacionadas a la disposición de los bienes institucionales y de aquellos declarados en abandono. ".</w:t>
      </w:r>
    </w:p>
    <w:p w:rsidR="002D5BFC" w:rsidRPr="002D5BFC" w:rsidRDefault="002D5BFC" w:rsidP="002D5BFC">
      <w:pPr>
        <w:spacing w:after="0" w:line="240" w:lineRule="auto"/>
        <w:jc w:val="both"/>
        <w:rPr>
          <w:rFonts w:ascii="Tahoma" w:eastAsia="Times New Roman" w:hAnsi="Tahoma" w:cs="Tahoma"/>
          <w:bCs/>
          <w:sz w:val="16"/>
          <w:szCs w:val="16"/>
          <w:lang w:val="es-EC" w:eastAsia="es-EC"/>
        </w:rPr>
      </w:pPr>
    </w:p>
    <w:p w:rsidR="002D5BFC" w:rsidRPr="002D5BFC" w:rsidRDefault="002D5BFC" w:rsidP="002D5BFC">
      <w:pPr>
        <w:spacing w:after="0" w:line="240" w:lineRule="auto"/>
        <w:jc w:val="both"/>
        <w:rPr>
          <w:rFonts w:ascii="Tahoma" w:eastAsia="Times New Roman" w:hAnsi="Tahoma" w:cs="Tahoma"/>
          <w:bCs/>
          <w:sz w:val="16"/>
          <w:szCs w:val="16"/>
          <w:lang w:val="es-EC" w:eastAsia="es-EC"/>
        </w:rPr>
      </w:pPr>
      <w:r w:rsidRPr="002D5BFC">
        <w:rPr>
          <w:rFonts w:ascii="Tahoma" w:eastAsia="Times New Roman" w:hAnsi="Tahoma" w:cs="Tahoma"/>
          <w:bCs/>
          <w:sz w:val="16"/>
          <w:szCs w:val="16"/>
          <w:lang w:val="es-EC" w:eastAsia="es-EC"/>
        </w:rPr>
        <w:t>- Sustituir la identificación de los literales "g)", "h)", "i)" y "j)" por "i)", "j)", "k)" y "1)", respectivamente.</w:t>
      </w:r>
    </w:p>
    <w:p w:rsidR="002D5BFC" w:rsidRPr="002D5BFC" w:rsidRDefault="002D5BFC" w:rsidP="002D5BFC">
      <w:pPr>
        <w:spacing w:after="0" w:line="240" w:lineRule="auto"/>
        <w:jc w:val="both"/>
        <w:rPr>
          <w:rFonts w:ascii="Tahoma" w:eastAsia="Times New Roman" w:hAnsi="Tahoma" w:cs="Tahoma"/>
          <w:bCs/>
          <w:sz w:val="16"/>
          <w:szCs w:val="16"/>
          <w:lang w:val="es-EC" w:eastAsia="es-EC"/>
        </w:rPr>
      </w:pPr>
    </w:p>
    <w:p w:rsidR="002D5BFC" w:rsidRPr="002D5BFC" w:rsidRDefault="002D5BFC" w:rsidP="002D5BFC">
      <w:pPr>
        <w:spacing w:after="0" w:line="240" w:lineRule="auto"/>
        <w:jc w:val="both"/>
        <w:rPr>
          <w:rFonts w:ascii="Tahoma" w:eastAsia="Times New Roman" w:hAnsi="Tahoma" w:cs="Tahoma"/>
          <w:bCs/>
          <w:sz w:val="16"/>
          <w:szCs w:val="16"/>
          <w:lang w:val="es-EC" w:eastAsia="es-EC"/>
        </w:rPr>
      </w:pPr>
      <w:r w:rsidRPr="002D5BFC">
        <w:rPr>
          <w:rFonts w:ascii="Tahoma" w:eastAsia="Times New Roman" w:hAnsi="Tahoma" w:cs="Tahoma"/>
          <w:bCs/>
          <w:sz w:val="16"/>
          <w:szCs w:val="16"/>
          <w:lang w:val="es-EC" w:eastAsia="es-EC"/>
        </w:rPr>
        <w:t>c) En el numeral 10):</w:t>
      </w:r>
    </w:p>
    <w:p w:rsidR="002D5BFC" w:rsidRPr="002D5BFC" w:rsidRDefault="002D5BFC" w:rsidP="002D5BFC">
      <w:pPr>
        <w:spacing w:after="0" w:line="240" w:lineRule="auto"/>
        <w:jc w:val="both"/>
        <w:rPr>
          <w:rFonts w:ascii="Tahoma" w:eastAsia="Times New Roman" w:hAnsi="Tahoma" w:cs="Tahoma"/>
          <w:bCs/>
          <w:sz w:val="16"/>
          <w:szCs w:val="16"/>
          <w:lang w:val="es-EC" w:eastAsia="es-EC"/>
        </w:rPr>
      </w:pPr>
      <w:r w:rsidRPr="002D5BFC">
        <w:rPr>
          <w:rFonts w:ascii="Tahoma" w:eastAsia="Times New Roman" w:hAnsi="Tahoma" w:cs="Tahoma"/>
          <w:bCs/>
          <w:sz w:val="16"/>
          <w:szCs w:val="16"/>
          <w:lang w:val="es-EC" w:eastAsia="es-EC"/>
        </w:rPr>
        <w:t>- Eliminar del literal a), el texto "y, ";</w:t>
      </w:r>
    </w:p>
    <w:p w:rsidR="002D5BFC" w:rsidRPr="002D5BFC" w:rsidRDefault="002D5BFC" w:rsidP="002D5BFC">
      <w:pPr>
        <w:spacing w:after="0" w:line="240" w:lineRule="auto"/>
        <w:jc w:val="both"/>
        <w:rPr>
          <w:rFonts w:ascii="Tahoma" w:eastAsia="Times New Roman" w:hAnsi="Tahoma" w:cs="Tahoma"/>
          <w:bCs/>
          <w:sz w:val="16"/>
          <w:szCs w:val="16"/>
          <w:lang w:val="es-EC" w:eastAsia="es-EC"/>
        </w:rPr>
      </w:pPr>
      <w:r w:rsidRPr="002D5BFC">
        <w:rPr>
          <w:rFonts w:ascii="Tahoma" w:eastAsia="Times New Roman" w:hAnsi="Tahoma" w:cs="Tahoma"/>
          <w:bCs/>
          <w:sz w:val="16"/>
          <w:szCs w:val="16"/>
          <w:lang w:val="es-EC" w:eastAsia="es-EC"/>
        </w:rPr>
        <w:t>- En el literal b), sustituir el punto final por "; y, "; y,</w:t>
      </w:r>
    </w:p>
    <w:p w:rsidR="002D5BFC" w:rsidRPr="002D5BFC" w:rsidRDefault="002D5BFC" w:rsidP="00E30DCB">
      <w:pPr>
        <w:tabs>
          <w:tab w:val="left" w:pos="6018"/>
        </w:tabs>
        <w:spacing w:after="0" w:line="240" w:lineRule="auto"/>
        <w:jc w:val="both"/>
        <w:rPr>
          <w:rFonts w:ascii="Tahoma" w:eastAsia="Times New Roman" w:hAnsi="Tahoma" w:cs="Tahoma"/>
          <w:bCs/>
          <w:sz w:val="16"/>
          <w:szCs w:val="16"/>
          <w:lang w:val="es-EC" w:eastAsia="es-EC"/>
        </w:rPr>
      </w:pPr>
      <w:r w:rsidRPr="002D5BFC">
        <w:rPr>
          <w:rFonts w:ascii="Tahoma" w:eastAsia="Times New Roman" w:hAnsi="Tahoma" w:cs="Tahoma"/>
          <w:bCs/>
          <w:sz w:val="16"/>
          <w:szCs w:val="16"/>
          <w:lang w:val="es-EC" w:eastAsia="es-EC"/>
        </w:rPr>
        <w:t>- Agregar el siguiente literal:</w:t>
      </w:r>
      <w:r w:rsidR="00E30DCB">
        <w:rPr>
          <w:rFonts w:ascii="Tahoma" w:eastAsia="Times New Roman" w:hAnsi="Tahoma" w:cs="Tahoma"/>
          <w:bCs/>
          <w:sz w:val="16"/>
          <w:szCs w:val="16"/>
          <w:lang w:val="es-EC" w:eastAsia="es-EC"/>
        </w:rPr>
        <w:tab/>
      </w:r>
    </w:p>
    <w:p w:rsidR="002D5BFC" w:rsidRPr="002D5BFC" w:rsidRDefault="002D5BFC" w:rsidP="002D5BFC">
      <w:pPr>
        <w:spacing w:after="0" w:line="240" w:lineRule="auto"/>
        <w:jc w:val="both"/>
        <w:rPr>
          <w:rFonts w:ascii="Tahoma" w:eastAsia="Times New Roman" w:hAnsi="Tahoma" w:cs="Tahoma"/>
          <w:bCs/>
          <w:sz w:val="16"/>
          <w:szCs w:val="16"/>
          <w:lang w:val="es-EC" w:eastAsia="es-EC"/>
        </w:rPr>
      </w:pPr>
      <w:r w:rsidRPr="002D5BFC">
        <w:rPr>
          <w:rFonts w:ascii="Tahoma" w:eastAsia="Times New Roman" w:hAnsi="Tahoma" w:cs="Tahoma"/>
          <w:bCs/>
          <w:sz w:val="16"/>
          <w:szCs w:val="16"/>
          <w:lang w:val="es-EC" w:eastAsia="es-EC"/>
        </w:rPr>
        <w:t>"c) Emitir certificados de información requerida por órganos de la Función Judicial. ".</w:t>
      </w:r>
    </w:p>
    <w:p w:rsidR="002D5BFC" w:rsidRPr="002D5BFC" w:rsidRDefault="002D5BFC" w:rsidP="002D5BFC">
      <w:pPr>
        <w:spacing w:after="0" w:line="240" w:lineRule="auto"/>
        <w:jc w:val="both"/>
        <w:rPr>
          <w:rFonts w:ascii="Tahoma" w:eastAsia="Times New Roman" w:hAnsi="Tahoma" w:cs="Tahoma"/>
          <w:bCs/>
          <w:sz w:val="16"/>
          <w:szCs w:val="16"/>
          <w:lang w:val="es-EC" w:eastAsia="es-EC"/>
        </w:rPr>
      </w:pPr>
    </w:p>
    <w:p w:rsidR="002D5BFC" w:rsidRDefault="002D5BFC" w:rsidP="002D5BFC">
      <w:pPr>
        <w:spacing w:after="0" w:line="240" w:lineRule="auto"/>
        <w:jc w:val="both"/>
        <w:rPr>
          <w:rFonts w:ascii="Tahoma" w:eastAsia="Times New Roman" w:hAnsi="Tahoma" w:cs="Tahoma"/>
          <w:bCs/>
          <w:sz w:val="16"/>
          <w:szCs w:val="16"/>
          <w:lang w:val="es-EC" w:eastAsia="es-EC"/>
        </w:rPr>
      </w:pPr>
      <w:r w:rsidRPr="002D5BFC">
        <w:rPr>
          <w:rFonts w:ascii="Tahoma" w:eastAsia="Times New Roman" w:hAnsi="Tahoma" w:cs="Tahoma"/>
          <w:b/>
          <w:bCs/>
          <w:sz w:val="16"/>
          <w:szCs w:val="16"/>
          <w:lang w:val="es-EC" w:eastAsia="es-EC"/>
        </w:rPr>
        <w:t>Disposición General Única.-</w:t>
      </w:r>
      <w:r w:rsidRPr="002D5BFC">
        <w:rPr>
          <w:rFonts w:ascii="Tahoma" w:eastAsia="Times New Roman" w:hAnsi="Tahoma" w:cs="Tahoma"/>
          <w:bCs/>
          <w:sz w:val="16"/>
          <w:szCs w:val="16"/>
          <w:lang w:val="es-EC" w:eastAsia="es-EC"/>
        </w:rPr>
        <w:t xml:space="preserve"> Esta resolución entrará en vigencia a partir de su publicación en</w:t>
      </w:r>
      <w:r w:rsidRPr="002D5BFC">
        <w:rPr>
          <w:rFonts w:ascii="Tahoma" w:eastAsia="Times New Roman" w:hAnsi="Tahoma" w:cs="Tahoma"/>
          <w:b/>
          <w:bCs/>
          <w:sz w:val="16"/>
          <w:szCs w:val="16"/>
          <w:lang w:val="es-EC" w:eastAsia="es-EC"/>
        </w:rPr>
        <w:t xml:space="preserve"> </w:t>
      </w:r>
      <w:r w:rsidRPr="002D5BFC">
        <w:rPr>
          <w:rFonts w:ascii="Tahoma" w:eastAsia="Times New Roman" w:hAnsi="Tahoma" w:cs="Tahoma"/>
          <w:bCs/>
          <w:sz w:val="16"/>
          <w:szCs w:val="16"/>
          <w:lang w:val="es-EC" w:eastAsia="es-EC"/>
        </w:rPr>
        <w:t>el Registro Oficial.</w:t>
      </w:r>
    </w:p>
    <w:p w:rsidR="00575998" w:rsidRDefault="00575998" w:rsidP="002D5BFC">
      <w:pPr>
        <w:spacing w:after="0" w:line="240" w:lineRule="auto"/>
        <w:jc w:val="both"/>
        <w:rPr>
          <w:rFonts w:ascii="Tahoma" w:eastAsia="Times New Roman" w:hAnsi="Tahoma" w:cs="Tahoma"/>
          <w:bCs/>
          <w:sz w:val="16"/>
          <w:szCs w:val="16"/>
          <w:lang w:val="es-EC" w:eastAsia="es-EC"/>
        </w:rPr>
      </w:pPr>
    </w:p>
    <w:p w:rsidR="00575998" w:rsidRDefault="00575998" w:rsidP="00575998">
      <w:pPr>
        <w:spacing w:after="0" w:line="240" w:lineRule="auto"/>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rsidR="00575998" w:rsidRPr="001C3126" w:rsidRDefault="00575998" w:rsidP="00575998">
      <w:pPr>
        <w:spacing w:after="0" w:line="240" w:lineRule="auto"/>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MINISTERIO DE TRABAJO</w:t>
      </w:r>
      <w:r w:rsidRPr="001C3126">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w:t>
      </w:r>
    </w:p>
    <w:p w:rsidR="00575998" w:rsidRDefault="00575998" w:rsidP="00575998">
      <w:pPr>
        <w:shd w:val="clear" w:color="auto" w:fill="FFFFFF"/>
        <w:spacing w:after="0" w:line="240" w:lineRule="auto"/>
        <w:rPr>
          <w:rFonts w:ascii="Arial" w:eastAsia="Times New Roman" w:hAnsi="Arial" w:cs="Arial"/>
          <w:b/>
          <w:color w:val="262626" w:themeColor="text1" w:themeTint="D9"/>
          <w:sz w:val="24"/>
          <w:szCs w:val="48"/>
          <w:lang w:val="es-EC" w:eastAsia="es-EC"/>
        </w:rPr>
      </w:pPr>
    </w:p>
    <w:p w:rsidR="00575998" w:rsidRDefault="00575998" w:rsidP="00575998">
      <w:pPr>
        <w:shd w:val="clear" w:color="auto" w:fill="FFFFFF"/>
        <w:spacing w:after="0" w:line="240" w:lineRule="auto"/>
        <w:rPr>
          <w:rFonts w:ascii="Arial" w:eastAsia="Times New Roman" w:hAnsi="Arial" w:cs="Arial"/>
          <w:b/>
          <w:color w:val="262626" w:themeColor="text1" w:themeTint="D9"/>
          <w:sz w:val="24"/>
          <w:szCs w:val="48"/>
          <w:lang w:val="es-EC" w:eastAsia="es-EC"/>
        </w:rPr>
      </w:pPr>
      <w:r w:rsidRPr="001C3126">
        <w:rPr>
          <w:rFonts w:ascii="Arial" w:eastAsia="Times New Roman" w:hAnsi="Arial" w:cs="Arial"/>
          <w:b/>
          <w:color w:val="262626" w:themeColor="text1" w:themeTint="D9"/>
          <w:sz w:val="24"/>
          <w:szCs w:val="48"/>
          <w:lang w:val="es-EC" w:eastAsia="es-EC"/>
        </w:rPr>
        <w:t>Registro Oficial</w:t>
      </w:r>
      <w:r w:rsidRPr="00B55606">
        <w:rPr>
          <w:rFonts w:ascii="Arial" w:eastAsia="Times New Roman" w:hAnsi="Arial" w:cs="Arial"/>
          <w:b/>
          <w:color w:val="262626" w:themeColor="text1" w:themeTint="D9"/>
          <w:sz w:val="24"/>
          <w:szCs w:val="48"/>
          <w:lang w:val="es-EC" w:eastAsia="es-EC"/>
        </w:rPr>
        <w:t xml:space="preserve"> </w:t>
      </w:r>
      <w:r w:rsidRPr="00575998">
        <w:rPr>
          <w:rFonts w:ascii="Arial" w:eastAsia="Times New Roman" w:hAnsi="Arial" w:cs="Arial"/>
          <w:b/>
          <w:color w:val="262626" w:themeColor="text1" w:themeTint="D9"/>
          <w:sz w:val="24"/>
          <w:szCs w:val="48"/>
          <w:lang w:val="es-EC" w:eastAsia="es-EC"/>
        </w:rPr>
        <w:t>No. 104,</w:t>
      </w:r>
      <w:r>
        <w:rPr>
          <w:rFonts w:ascii="Arial" w:eastAsia="Times New Roman" w:hAnsi="Arial" w:cs="Arial"/>
          <w:b/>
          <w:color w:val="262626" w:themeColor="text1" w:themeTint="D9"/>
          <w:sz w:val="24"/>
          <w:szCs w:val="48"/>
          <w:lang w:val="es-EC" w:eastAsia="es-EC"/>
        </w:rPr>
        <w:t xml:space="preserve"> </w:t>
      </w:r>
      <w:r w:rsidRPr="00575998">
        <w:rPr>
          <w:rFonts w:ascii="Arial" w:eastAsia="Times New Roman" w:hAnsi="Arial" w:cs="Arial"/>
          <w:b/>
          <w:color w:val="262626" w:themeColor="text1" w:themeTint="D9"/>
          <w:sz w:val="24"/>
          <w:szCs w:val="48"/>
          <w:lang w:val="es-EC" w:eastAsia="es-EC"/>
        </w:rPr>
        <w:t>Viernes 20 de Octubre de 2017</w:t>
      </w:r>
    </w:p>
    <w:p w:rsidR="00575998" w:rsidRPr="00575998" w:rsidRDefault="00575998" w:rsidP="00575998">
      <w:pPr>
        <w:shd w:val="clear" w:color="auto" w:fill="FFFFFF"/>
        <w:spacing w:after="0" w:line="240" w:lineRule="auto"/>
        <w:rPr>
          <w:rFonts w:ascii="Arial" w:eastAsia="Times New Roman" w:hAnsi="Arial" w:cs="Arial"/>
          <w:b/>
          <w:color w:val="262626" w:themeColor="text1" w:themeTint="D9"/>
          <w:sz w:val="24"/>
          <w:szCs w:val="48"/>
          <w:lang w:val="es-EC" w:eastAsia="es-EC"/>
        </w:rPr>
      </w:pPr>
    </w:p>
    <w:p w:rsidR="00575998" w:rsidRPr="00575998" w:rsidRDefault="00575998" w:rsidP="00575998">
      <w:pPr>
        <w:pStyle w:val="Prrafodelista"/>
        <w:numPr>
          <w:ilvl w:val="0"/>
          <w:numId w:val="23"/>
        </w:numPr>
        <w:shd w:val="clear" w:color="auto" w:fill="FFFFFF"/>
        <w:spacing w:after="0" w:line="240" w:lineRule="auto"/>
        <w:jc w:val="both"/>
        <w:rPr>
          <w:rFonts w:ascii="Tahoma" w:hAnsi="Tahoma" w:cs="Tahoma"/>
          <w:color w:val="595959" w:themeColor="text1" w:themeTint="A6"/>
        </w:rPr>
      </w:pPr>
      <w:r>
        <w:rPr>
          <w:rFonts w:ascii="Tahoma" w:hAnsi="Tahoma" w:cs="Tahoma"/>
          <w:b/>
          <w:color w:val="595959" w:themeColor="text1" w:themeTint="A6"/>
        </w:rPr>
        <w:t xml:space="preserve">Acuerdo </w:t>
      </w:r>
      <w:r w:rsidRPr="00575998">
        <w:rPr>
          <w:rFonts w:ascii="Tahoma" w:hAnsi="Tahoma" w:cs="Tahoma"/>
          <w:b/>
          <w:color w:val="595959" w:themeColor="text1" w:themeTint="A6"/>
        </w:rPr>
        <w:t xml:space="preserve">MDT-2017-0135: </w:t>
      </w:r>
      <w:r w:rsidRPr="00575998">
        <w:rPr>
          <w:rFonts w:ascii="Tahoma" w:hAnsi="Tahoma" w:cs="Tahoma"/>
          <w:color w:val="595959" w:themeColor="text1" w:themeTint="A6"/>
        </w:rPr>
        <w:t>Expídese el Instructivo para el cumplimiento de las obligaciones de los empleadores públicos y privados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jc w:val="center"/>
        <w:rPr>
          <w:rFonts w:ascii="Tahoma" w:eastAsia="Times New Roman" w:hAnsi="Tahoma" w:cs="Tahoma"/>
          <w:b/>
          <w:sz w:val="16"/>
          <w:szCs w:val="16"/>
          <w:lang w:val="es-EC" w:eastAsia="es-EC"/>
        </w:rPr>
      </w:pPr>
      <w:r w:rsidRPr="00575998">
        <w:rPr>
          <w:rFonts w:ascii="Tahoma" w:eastAsia="Times New Roman" w:hAnsi="Tahoma" w:cs="Tahoma"/>
          <w:b/>
          <w:sz w:val="16"/>
          <w:szCs w:val="16"/>
          <w:lang w:val="es-EC" w:eastAsia="es-EC"/>
        </w:rPr>
        <w:t>CAPÍTULO I</w:t>
      </w:r>
    </w:p>
    <w:p w:rsidR="00575998" w:rsidRDefault="00575998" w:rsidP="00575998">
      <w:pPr>
        <w:shd w:val="clear" w:color="auto" w:fill="FFFFFF"/>
        <w:spacing w:after="0" w:line="240" w:lineRule="auto"/>
        <w:jc w:val="center"/>
        <w:rPr>
          <w:rFonts w:ascii="Tahoma" w:eastAsia="Times New Roman" w:hAnsi="Tahoma" w:cs="Tahoma"/>
          <w:b/>
          <w:sz w:val="16"/>
          <w:szCs w:val="16"/>
          <w:lang w:val="es-EC" w:eastAsia="es-EC"/>
        </w:rPr>
      </w:pPr>
      <w:r w:rsidRPr="00575998">
        <w:rPr>
          <w:rFonts w:ascii="Tahoma" w:eastAsia="Times New Roman" w:hAnsi="Tahoma" w:cs="Tahoma"/>
          <w:b/>
          <w:sz w:val="16"/>
          <w:szCs w:val="16"/>
          <w:lang w:val="es-EC" w:eastAsia="es-EC"/>
        </w:rPr>
        <w:t>DEL OBJETO Y ÁMBITO DE APLICACIÓN</w:t>
      </w:r>
    </w:p>
    <w:p w:rsidR="00575998" w:rsidRPr="00575998" w:rsidRDefault="00575998" w:rsidP="00575998">
      <w:pPr>
        <w:shd w:val="clear" w:color="auto" w:fill="FFFFFF"/>
        <w:spacing w:after="0" w:line="240" w:lineRule="auto"/>
        <w:rPr>
          <w:rFonts w:ascii="Tahoma" w:eastAsia="Times New Roman" w:hAnsi="Tahoma" w:cs="Tahoma"/>
          <w:b/>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Art. 1.- Del objeto.-</w:t>
      </w:r>
      <w:r w:rsidRPr="00575998">
        <w:rPr>
          <w:rFonts w:ascii="Tahoma" w:eastAsia="Times New Roman" w:hAnsi="Tahoma" w:cs="Tahoma"/>
          <w:sz w:val="16"/>
          <w:szCs w:val="16"/>
          <w:lang w:val="es-EC" w:eastAsia="es-EC"/>
        </w:rPr>
        <w:t xml:space="preserve"> El objeto del presente Acuerdo es normar el registro, aprobación y reporte de obligaciones laborales, en materia de: información de contratos; actas de finiquito por terminación de la relación laboral; cumplimiento del porcentaje de inclusión laboral de </w:t>
      </w:r>
      <w:r w:rsidRPr="00575998">
        <w:rPr>
          <w:rFonts w:ascii="Tahoma" w:eastAsia="Times New Roman" w:hAnsi="Tahoma" w:cs="Tahoma"/>
          <w:sz w:val="16"/>
          <w:szCs w:val="16"/>
          <w:lang w:val="es-EC" w:eastAsia="es-EC"/>
        </w:rPr>
        <w:lastRenderedPageBreak/>
        <w:t>las personas con discapacidad; registro de información de personas con discapacidad, sus sustitutos y quienes tenga a cargo la manutención de una persona con discapacidad que no sea severa; seguridad, salud en el trabajo y gestión integral de riesgos ante el Ministerio del Trabajo.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El empleador deberá dar cumplimiento al registro y reporte de obligaciones laborales a través de la plataforma informática habilitada en la página web institucional del Ministerio del Trabajo, que a su vez garantiza el cumplimiento del principio prescrito en el artículo 92 de la Constitución de la República del Ecuador, mediante la cual las personas trabajadoras podrán acceder a su información y solicitar que la misma sea actualizada, rectificada o eliminada, de ser pertinente.</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Art. 2.- Del ámbito de aplicación-</w:t>
      </w:r>
      <w:r w:rsidRPr="00575998">
        <w:rPr>
          <w:rFonts w:ascii="Tahoma" w:eastAsia="Times New Roman" w:hAnsi="Tahoma" w:cs="Tahoma"/>
          <w:sz w:val="16"/>
          <w:szCs w:val="16"/>
          <w:lang w:val="es-EC" w:eastAsia="es-EC"/>
        </w:rPr>
        <w:t xml:space="preserve"> Este Instructivo es de aplicación obligatoria para todos los empleadores, tanto del sector público, privado y las organizaciones de la economía popular y solidaria; así como, para trabajadores y servidores públicos.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jc w:val="center"/>
        <w:rPr>
          <w:rFonts w:ascii="Tahoma" w:eastAsia="Times New Roman" w:hAnsi="Tahoma" w:cs="Tahoma"/>
          <w:b/>
          <w:sz w:val="16"/>
          <w:szCs w:val="16"/>
          <w:lang w:val="es-EC" w:eastAsia="es-EC"/>
        </w:rPr>
      </w:pPr>
      <w:r w:rsidRPr="00575998">
        <w:rPr>
          <w:rFonts w:ascii="Tahoma" w:eastAsia="Times New Roman" w:hAnsi="Tahoma" w:cs="Tahoma"/>
          <w:b/>
          <w:sz w:val="16"/>
          <w:szCs w:val="16"/>
          <w:lang w:val="es-EC" w:eastAsia="es-EC"/>
        </w:rPr>
        <w:t>CAPÍTULO II</w:t>
      </w:r>
    </w:p>
    <w:p w:rsidR="00575998" w:rsidRPr="00575998" w:rsidRDefault="00575998" w:rsidP="00575998">
      <w:pPr>
        <w:shd w:val="clear" w:color="auto" w:fill="FFFFFF"/>
        <w:spacing w:after="0" w:line="240" w:lineRule="auto"/>
        <w:jc w:val="center"/>
        <w:rPr>
          <w:rFonts w:ascii="Tahoma" w:eastAsia="Times New Roman" w:hAnsi="Tahoma" w:cs="Tahoma"/>
          <w:b/>
          <w:sz w:val="16"/>
          <w:szCs w:val="16"/>
          <w:lang w:val="es-EC" w:eastAsia="es-EC"/>
        </w:rPr>
      </w:pPr>
    </w:p>
    <w:p w:rsidR="00575998" w:rsidRDefault="00575998" w:rsidP="00575998">
      <w:pPr>
        <w:shd w:val="clear" w:color="auto" w:fill="FFFFFF"/>
        <w:spacing w:after="0" w:line="240" w:lineRule="auto"/>
        <w:jc w:val="center"/>
        <w:rPr>
          <w:rFonts w:ascii="Tahoma" w:eastAsia="Times New Roman" w:hAnsi="Tahoma" w:cs="Tahoma"/>
          <w:b/>
          <w:sz w:val="16"/>
          <w:szCs w:val="16"/>
          <w:lang w:val="es-EC" w:eastAsia="es-EC"/>
        </w:rPr>
      </w:pPr>
      <w:r w:rsidRPr="00575998">
        <w:rPr>
          <w:rFonts w:ascii="Tahoma" w:eastAsia="Times New Roman" w:hAnsi="Tahoma" w:cs="Tahoma"/>
          <w:b/>
          <w:sz w:val="16"/>
          <w:szCs w:val="16"/>
          <w:lang w:val="es-EC" w:eastAsia="es-EC"/>
        </w:rPr>
        <w:t>CUMPLIMIENTO DE LA OBLIGACIÓN SEÑALADA EN EL NUMERAL 7 DEL ARTÍCULO 42 DEL CÓDIGO DEL TRABAJO</w:t>
      </w:r>
    </w:p>
    <w:p w:rsidR="00575998" w:rsidRPr="00575998" w:rsidRDefault="00575998" w:rsidP="00575998">
      <w:pPr>
        <w:shd w:val="clear" w:color="auto" w:fill="FFFFFF"/>
        <w:spacing w:after="0" w:line="240" w:lineRule="auto"/>
        <w:rPr>
          <w:rFonts w:ascii="Tahoma" w:eastAsia="Times New Roman" w:hAnsi="Tahoma" w:cs="Tahoma"/>
          <w:b/>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Art. 3.- De los datos de los trabajadores</w:t>
      </w:r>
      <w:r>
        <w:rPr>
          <w:rFonts w:ascii="Tahoma" w:eastAsia="Times New Roman" w:hAnsi="Tahoma" w:cs="Tahoma"/>
          <w:b/>
          <w:sz w:val="16"/>
          <w:szCs w:val="16"/>
          <w:lang w:val="es-EC" w:eastAsia="es-EC"/>
        </w:rPr>
        <w:t>.</w:t>
      </w:r>
      <w:r w:rsidRPr="00575998">
        <w:rPr>
          <w:rFonts w:ascii="Tahoma" w:eastAsia="Times New Roman" w:hAnsi="Tahoma" w:cs="Tahoma"/>
          <w:b/>
          <w:sz w:val="16"/>
          <w:szCs w:val="16"/>
          <w:lang w:val="es-EC" w:eastAsia="es-EC"/>
        </w:rPr>
        <w:t xml:space="preserve">- </w:t>
      </w:r>
      <w:r w:rsidRPr="00575998">
        <w:rPr>
          <w:rFonts w:ascii="Tahoma" w:eastAsia="Times New Roman" w:hAnsi="Tahoma" w:cs="Tahoma"/>
          <w:sz w:val="16"/>
          <w:szCs w:val="16"/>
          <w:lang w:val="es-EC" w:eastAsia="es-EC"/>
        </w:rPr>
        <w:t>El empleador deberá llevar un registro obligatorio de todas sus personas trabajadoras activas, cumplimiento que será verificado por el Ministerio del Trabajo por medio de las Direcciones Regionales del Trabajo y Servicio Público a través de los Inspectores del Trabajo, tanto en inspecciones integrales; así como, focalizadas.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Art. 4- Del registro de las personas trabajadoras activas en el Ministerio de Trabajo.-</w:t>
      </w:r>
      <w:r w:rsidRPr="00575998">
        <w:rPr>
          <w:rFonts w:ascii="Tahoma" w:eastAsia="Times New Roman" w:hAnsi="Tahoma" w:cs="Tahoma"/>
          <w:sz w:val="16"/>
          <w:szCs w:val="16"/>
          <w:lang w:val="es-EC" w:eastAsia="es-EC"/>
        </w:rPr>
        <w:t xml:space="preserve"> El empleador deberá registrar la información de las personas trabajadoras activas a su cargo, en la plataforma informática habilitada en la página web institucional del Ministerio del Trabajo, debiendo realizar el registro del personal a su cargo hasta treinta (30) días término posteriores al ingreso de los mismo, en la cual se hará constar los datos de todas sus personas trabajadoras activas, incluyendo la información de las personas con discapacidad, sustitutos; y, las personas que tengan a cargo la manutención de una persona con discapacidad que no sea severa.</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Art. 5.- Multas por falta de registro de la información de personas trabajadoras activas.-</w:t>
      </w:r>
      <w:r w:rsidRPr="00575998">
        <w:rPr>
          <w:rFonts w:ascii="Tahoma" w:eastAsia="Times New Roman" w:hAnsi="Tahoma" w:cs="Tahoma"/>
          <w:sz w:val="16"/>
          <w:szCs w:val="16"/>
          <w:lang w:val="es-EC" w:eastAsia="es-EC"/>
        </w:rPr>
        <w:t xml:space="preserve"> En caso de falta de registro o actualización de los datos al que hace referencia el artículo 4 del presente Instructivo, dentro del plazo establecido para el efecto, el Ministerio del Trabajo impondrá una multa por cada trabajador no registrado en la plataforma informática institucional, sin que la suma de las mismas supere los veinte salarios básico unificados del trabajador privado en general (20 SBU); de conformidad con lo prescrito en el artículo 628 del Código de Trabajo.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jc w:val="center"/>
        <w:rPr>
          <w:rFonts w:ascii="Tahoma" w:eastAsia="Times New Roman" w:hAnsi="Tahoma" w:cs="Tahoma"/>
          <w:b/>
          <w:sz w:val="16"/>
          <w:szCs w:val="16"/>
          <w:lang w:val="es-EC" w:eastAsia="es-EC"/>
        </w:rPr>
      </w:pPr>
      <w:r w:rsidRPr="00575998">
        <w:rPr>
          <w:rFonts w:ascii="Tahoma" w:eastAsia="Times New Roman" w:hAnsi="Tahoma" w:cs="Tahoma"/>
          <w:b/>
          <w:sz w:val="16"/>
          <w:szCs w:val="16"/>
          <w:lang w:val="es-EC" w:eastAsia="es-EC"/>
        </w:rPr>
        <w:t>CAPÍTULO III</w:t>
      </w:r>
    </w:p>
    <w:p w:rsidR="00575998" w:rsidRPr="00575998" w:rsidRDefault="00575998" w:rsidP="00575998">
      <w:pPr>
        <w:shd w:val="clear" w:color="auto" w:fill="FFFFFF"/>
        <w:spacing w:after="0" w:line="240" w:lineRule="auto"/>
        <w:jc w:val="center"/>
        <w:rPr>
          <w:rFonts w:ascii="Tahoma" w:eastAsia="Times New Roman" w:hAnsi="Tahoma" w:cs="Tahoma"/>
          <w:b/>
          <w:sz w:val="16"/>
          <w:szCs w:val="16"/>
          <w:lang w:val="es-EC" w:eastAsia="es-EC"/>
        </w:rPr>
      </w:pPr>
    </w:p>
    <w:p w:rsidR="00575998" w:rsidRDefault="00575998" w:rsidP="00575998">
      <w:pPr>
        <w:shd w:val="clear" w:color="auto" w:fill="FFFFFF"/>
        <w:spacing w:after="0" w:line="240" w:lineRule="auto"/>
        <w:jc w:val="center"/>
        <w:rPr>
          <w:rFonts w:ascii="Tahoma" w:eastAsia="Times New Roman" w:hAnsi="Tahoma" w:cs="Tahoma"/>
          <w:b/>
          <w:sz w:val="16"/>
          <w:szCs w:val="16"/>
          <w:lang w:val="es-EC" w:eastAsia="es-EC"/>
        </w:rPr>
      </w:pPr>
      <w:r w:rsidRPr="00575998">
        <w:rPr>
          <w:rFonts w:ascii="Tahoma" w:eastAsia="Times New Roman" w:hAnsi="Tahoma" w:cs="Tahoma"/>
          <w:b/>
          <w:sz w:val="16"/>
          <w:szCs w:val="16"/>
          <w:lang w:val="es-EC" w:eastAsia="es-EC"/>
        </w:rPr>
        <w:t>DEL REGISTRO DE ACTAS DE FINIQUITO</w:t>
      </w:r>
    </w:p>
    <w:p w:rsidR="00575998" w:rsidRPr="00575998" w:rsidRDefault="00575998" w:rsidP="00575998">
      <w:pPr>
        <w:shd w:val="clear" w:color="auto" w:fill="FFFFFF"/>
        <w:spacing w:after="0" w:line="240" w:lineRule="auto"/>
        <w:rPr>
          <w:rFonts w:ascii="Tahoma" w:eastAsia="Times New Roman" w:hAnsi="Tahoma" w:cs="Tahoma"/>
          <w:b/>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 xml:space="preserve">Art. 6.- Del registro de actas de finiquito.- </w:t>
      </w:r>
      <w:r w:rsidRPr="00575998">
        <w:rPr>
          <w:rFonts w:ascii="Tahoma" w:eastAsia="Times New Roman" w:hAnsi="Tahoma" w:cs="Tahoma"/>
          <w:sz w:val="16"/>
          <w:szCs w:val="16"/>
          <w:lang w:val="es-EC" w:eastAsia="es-EC"/>
        </w:rPr>
        <w:t>El empleador tiene la obligación de elaborar y registrar el acta de finiquito y la constancia de su pago, dentro del plazo de treinta (30) días contados desde la terminación de la relación laboral.</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En los casos de desahucio o terminación de la relación laboral de mutuo acuerdo, el plazo para el registro del acta de finiquito y la constancia de pago, será de quince (15) días contados desde la terminación de la relación laboral.</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 xml:space="preserve">Art. 7.- Procedimiento para el registro de las actas de finiquito.- </w:t>
      </w:r>
      <w:r w:rsidRPr="00575998">
        <w:rPr>
          <w:rFonts w:ascii="Tahoma" w:eastAsia="Times New Roman" w:hAnsi="Tahoma" w:cs="Tahoma"/>
          <w:sz w:val="16"/>
          <w:szCs w:val="16"/>
          <w:lang w:val="es-EC" w:eastAsia="es-EC"/>
        </w:rPr>
        <w:t>El empleador deberá registrar toda la información solicitada por el aplicativo informático y adicionalmente deberá cargar el acta de finiquito generada por el sistema, debidamente firmada por las partes (empleador y ex trabajador), en formato PDF y el comprobante de pago (cheque certificado, transferencia bancaria, acta de constancia de pago, en caso de haberse efectuado en efectivo) en formato PDF, a través de la plataforma informática habilitada en la página web institucional del Ministerio del Trabajo.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Art. 8.- Del pago por consignación.-</w:t>
      </w:r>
      <w:r w:rsidRPr="00575998">
        <w:rPr>
          <w:rFonts w:ascii="Tahoma" w:eastAsia="Times New Roman" w:hAnsi="Tahoma" w:cs="Tahoma"/>
          <w:sz w:val="16"/>
          <w:szCs w:val="16"/>
          <w:lang w:val="es-EC" w:eastAsia="es-EC"/>
        </w:rPr>
        <w:t xml:space="preserve"> En los casos en los cuales la persona trabaj adora no acuda a cobrar su liquidación o se niegue a recibirla, el empleador deberá proceder a la consignación de los valores en un plazo máximo de quince (15) días, contados a partir del vencimiento del plazo señalado en el artículo 6 del presente Instructivo, debiendo seguir el siguiente procedimiento: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a) Generar el acta de finiquito a través del aplicativo informático;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b) Acudir ante un Inspector de Trabajo, quien revisará el acta y autorizará el depósito a la cuenta del Banco del Pacífico a nombre del Ministerio del Trabajo; y,</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c) Cargar el comprobante de pago, en el aplicativo informático.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 xml:space="preserve">Art. 9.- Multa por falta de registro de las actas de finiquito.- </w:t>
      </w:r>
      <w:r w:rsidRPr="00575998">
        <w:rPr>
          <w:rFonts w:ascii="Tahoma" w:eastAsia="Times New Roman" w:hAnsi="Tahoma" w:cs="Tahoma"/>
          <w:sz w:val="16"/>
          <w:szCs w:val="16"/>
          <w:lang w:val="es-EC" w:eastAsia="es-EC"/>
        </w:rPr>
        <w:t>En caso de incumplimiento del registro y/o pago de los valores establecidos en el acta de finiquito dentro del plazo señalado en el artículo 6 del presente Instructivo, el Ministerio del Trabajo notificará al empleador con una providencia preventiva de sanción para que en el término de cinco (5) días contados desde su notificación ejerza el derecho a su defensa, vencido el cual, de no desvirtuar la infracción, se emitirá la Resolución sancionatoria estableciendo una multa equivalente a doscientos dólares de los Estados Unidos de América (USD 200,00), caso contrario se emitirá una Resolución de archivo. La multa se impondrá por cada acta de finiquito no registrada, sin que la suma de las mismas en cada proceso sancionatorio pueda superar los veinte salarios básicos unificados del trabajador privado en general (20 SBU).</w:t>
      </w:r>
    </w:p>
    <w:p w:rsidR="00575998" w:rsidRPr="00575998" w:rsidRDefault="00E802B7" w:rsidP="00575998">
      <w:pPr>
        <w:shd w:val="clear" w:color="auto" w:fill="FFFFFF"/>
        <w:spacing w:after="0" w:line="240" w:lineRule="auto"/>
        <w:rPr>
          <w:rFonts w:ascii="Tahoma" w:eastAsia="Times New Roman" w:hAnsi="Tahoma" w:cs="Tahoma"/>
          <w:sz w:val="16"/>
          <w:szCs w:val="16"/>
          <w:lang w:val="es-EC" w:eastAsia="es-EC"/>
        </w:rPr>
      </w:pPr>
      <w:r>
        <w:rPr>
          <w:rFonts w:ascii="Tahoma" w:hAnsi="Tahoma" w:cs="Tahoma"/>
          <w:b/>
          <w:bCs/>
          <w:noProof/>
          <w:color w:val="000000"/>
          <w:sz w:val="20"/>
          <w:szCs w:val="16"/>
          <w:shd w:val="clear" w:color="auto" w:fill="FFFFFF"/>
          <w:lang w:val="es-ES_tradnl" w:eastAsia="es-ES_tradnl"/>
        </w:rPr>
        <w:drawing>
          <wp:anchor distT="0" distB="0" distL="114300" distR="114300" simplePos="0" relativeHeight="251676672" behindDoc="1" locked="0" layoutInCell="1" allowOverlap="1" wp14:anchorId="4A6432A9" wp14:editId="00F84A0D">
            <wp:simplePos x="0" y="0"/>
            <wp:positionH relativeFrom="page">
              <wp:posOffset>5054336</wp:posOffset>
            </wp:positionH>
            <wp:positionV relativeFrom="paragraph">
              <wp:posOffset>15240</wp:posOffset>
            </wp:positionV>
            <wp:extent cx="2507615" cy="1619885"/>
            <wp:effectExtent l="0" t="0" r="6985"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CABEZADO BOLETIN JUNIO 2017.jpg"/>
                    <pic:cNvPicPr/>
                  </pic:nvPicPr>
                  <pic:blipFill rotWithShape="1">
                    <a:blip r:embed="rId10" cstate="print">
                      <a:extLst>
                        <a:ext uri="{28A0092B-C50C-407E-A947-70E740481C1C}">
                          <a14:useLocalDpi xmlns:a14="http://schemas.microsoft.com/office/drawing/2010/main" val="0"/>
                        </a:ext>
                      </a:extLst>
                    </a:blip>
                    <a:srcRect l="71660"/>
                    <a:stretch/>
                  </pic:blipFill>
                  <pic:spPr bwMode="auto">
                    <a:xfrm>
                      <a:off x="0" y="0"/>
                      <a:ext cx="2507615" cy="16198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El pago de la multa no exime al empleador de cumplir con el registro del acta de finiquito y pago de los valores en ella establecidos, mismos que deberán efectuarse en el plazo de quince (15) días contados a partir de la notificación de la Resolución sancionatoria, siendo facultad del Ministerio del Trabajo sancionarlo en lo posterior, siguiendo el mismo proceso, hasta que cumpla con dicha obligación.</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814B9C" w:rsidRDefault="00814B9C" w:rsidP="00814B9C">
      <w:pPr>
        <w:shd w:val="clear" w:color="auto" w:fill="FFFFFF"/>
        <w:tabs>
          <w:tab w:val="left" w:pos="4095"/>
          <w:tab w:val="center" w:pos="4890"/>
        </w:tabs>
        <w:spacing w:after="0" w:line="240" w:lineRule="auto"/>
        <w:rPr>
          <w:rFonts w:ascii="Tahoma" w:eastAsia="Times New Roman" w:hAnsi="Tahoma" w:cs="Tahoma"/>
          <w:b/>
          <w:sz w:val="16"/>
          <w:szCs w:val="16"/>
          <w:lang w:val="es-EC" w:eastAsia="es-EC"/>
        </w:rPr>
      </w:pPr>
      <w:r>
        <w:rPr>
          <w:rFonts w:ascii="Tahoma" w:eastAsia="Times New Roman" w:hAnsi="Tahoma" w:cs="Tahoma"/>
          <w:b/>
          <w:sz w:val="16"/>
          <w:szCs w:val="16"/>
          <w:lang w:val="es-EC" w:eastAsia="es-EC"/>
        </w:rPr>
        <w:tab/>
      </w:r>
    </w:p>
    <w:p w:rsidR="00814B9C" w:rsidRDefault="00814B9C" w:rsidP="00814B9C">
      <w:pPr>
        <w:shd w:val="clear" w:color="auto" w:fill="FFFFFF"/>
        <w:tabs>
          <w:tab w:val="left" w:pos="4095"/>
          <w:tab w:val="center" w:pos="4890"/>
        </w:tabs>
        <w:spacing w:after="0" w:line="240" w:lineRule="auto"/>
        <w:rPr>
          <w:rFonts w:ascii="Tahoma" w:eastAsia="Times New Roman" w:hAnsi="Tahoma" w:cs="Tahoma"/>
          <w:b/>
          <w:sz w:val="16"/>
          <w:szCs w:val="16"/>
          <w:lang w:val="es-EC" w:eastAsia="es-EC"/>
        </w:rPr>
      </w:pPr>
    </w:p>
    <w:p w:rsidR="00814B9C" w:rsidRDefault="00814B9C" w:rsidP="00814B9C">
      <w:pPr>
        <w:shd w:val="clear" w:color="auto" w:fill="FFFFFF"/>
        <w:tabs>
          <w:tab w:val="left" w:pos="4095"/>
          <w:tab w:val="center" w:pos="4890"/>
        </w:tabs>
        <w:spacing w:after="0" w:line="240" w:lineRule="auto"/>
        <w:rPr>
          <w:rFonts w:ascii="Tahoma" w:eastAsia="Times New Roman" w:hAnsi="Tahoma" w:cs="Tahoma"/>
          <w:b/>
          <w:sz w:val="16"/>
          <w:szCs w:val="16"/>
          <w:lang w:val="es-EC" w:eastAsia="es-EC"/>
        </w:rPr>
      </w:pPr>
    </w:p>
    <w:p w:rsidR="00814B9C" w:rsidRDefault="00814B9C" w:rsidP="00814B9C">
      <w:pPr>
        <w:shd w:val="clear" w:color="auto" w:fill="FFFFFF"/>
        <w:tabs>
          <w:tab w:val="left" w:pos="4095"/>
          <w:tab w:val="center" w:pos="4890"/>
        </w:tabs>
        <w:spacing w:after="0" w:line="240" w:lineRule="auto"/>
        <w:rPr>
          <w:rFonts w:ascii="Tahoma" w:eastAsia="Times New Roman" w:hAnsi="Tahoma" w:cs="Tahoma"/>
          <w:b/>
          <w:sz w:val="16"/>
          <w:szCs w:val="16"/>
          <w:lang w:val="es-EC" w:eastAsia="es-EC"/>
        </w:rPr>
      </w:pPr>
    </w:p>
    <w:p w:rsidR="00575998" w:rsidRPr="00575998" w:rsidRDefault="00814B9C" w:rsidP="00814B9C">
      <w:pPr>
        <w:shd w:val="clear" w:color="auto" w:fill="FFFFFF"/>
        <w:tabs>
          <w:tab w:val="left" w:pos="4095"/>
          <w:tab w:val="center" w:pos="4890"/>
        </w:tabs>
        <w:spacing w:after="0" w:line="240" w:lineRule="auto"/>
        <w:rPr>
          <w:rFonts w:ascii="Tahoma" w:eastAsia="Times New Roman" w:hAnsi="Tahoma" w:cs="Tahoma"/>
          <w:b/>
          <w:sz w:val="16"/>
          <w:szCs w:val="16"/>
          <w:lang w:val="es-EC" w:eastAsia="es-EC"/>
        </w:rPr>
      </w:pPr>
      <w:r>
        <w:rPr>
          <w:rFonts w:ascii="Tahoma" w:eastAsia="Times New Roman" w:hAnsi="Tahoma" w:cs="Tahoma"/>
          <w:b/>
          <w:sz w:val="16"/>
          <w:szCs w:val="16"/>
          <w:lang w:val="es-EC" w:eastAsia="es-EC"/>
        </w:rPr>
        <w:tab/>
      </w:r>
      <w:r w:rsidR="00575998" w:rsidRPr="00575998">
        <w:rPr>
          <w:rFonts w:ascii="Tahoma" w:eastAsia="Times New Roman" w:hAnsi="Tahoma" w:cs="Tahoma"/>
          <w:b/>
          <w:sz w:val="16"/>
          <w:szCs w:val="16"/>
          <w:lang w:val="es-EC" w:eastAsia="es-EC"/>
        </w:rPr>
        <w:t>CAPÍTULO IV</w:t>
      </w:r>
    </w:p>
    <w:p w:rsidR="00575998" w:rsidRPr="00575998" w:rsidRDefault="00575998" w:rsidP="00575998">
      <w:pPr>
        <w:shd w:val="clear" w:color="auto" w:fill="FFFFFF"/>
        <w:spacing w:after="0" w:line="240" w:lineRule="auto"/>
        <w:jc w:val="center"/>
        <w:rPr>
          <w:rFonts w:ascii="Tahoma" w:eastAsia="Times New Roman" w:hAnsi="Tahoma" w:cs="Tahoma"/>
          <w:b/>
          <w:sz w:val="16"/>
          <w:szCs w:val="16"/>
          <w:lang w:val="es-EC" w:eastAsia="es-EC"/>
        </w:rPr>
      </w:pPr>
    </w:p>
    <w:p w:rsidR="00575998" w:rsidRDefault="00575998" w:rsidP="00575998">
      <w:pPr>
        <w:shd w:val="clear" w:color="auto" w:fill="FFFFFF"/>
        <w:spacing w:after="0" w:line="240" w:lineRule="auto"/>
        <w:jc w:val="center"/>
        <w:rPr>
          <w:rFonts w:ascii="Tahoma" w:eastAsia="Times New Roman" w:hAnsi="Tahoma" w:cs="Tahoma"/>
          <w:b/>
          <w:sz w:val="16"/>
          <w:szCs w:val="16"/>
          <w:lang w:val="es-EC" w:eastAsia="es-EC"/>
        </w:rPr>
      </w:pPr>
      <w:r w:rsidRPr="00575998">
        <w:rPr>
          <w:rFonts w:ascii="Tahoma" w:eastAsia="Times New Roman" w:hAnsi="Tahoma" w:cs="Tahoma"/>
          <w:b/>
          <w:sz w:val="16"/>
          <w:szCs w:val="16"/>
          <w:lang w:val="es-EC" w:eastAsia="es-EC"/>
        </w:rPr>
        <w:t>OBLIGACIONES EN MATERIA DE SEGURIDAD, SALUD DEL TRABAJO Y GESTIÓN INTEGRAL DE RIESGOS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Art. 10.- Obligaciones en materia de seguridad, salud del trabajo y gestión de riesgos.-</w:t>
      </w:r>
      <w:r w:rsidRPr="00575998">
        <w:rPr>
          <w:rFonts w:ascii="Tahoma" w:eastAsia="Times New Roman" w:hAnsi="Tahoma" w:cs="Tahoma"/>
          <w:sz w:val="16"/>
          <w:szCs w:val="16"/>
          <w:lang w:val="es-EC" w:eastAsia="es-EC"/>
        </w:rPr>
        <w:t xml:space="preserve"> El empleador deberá efectuar el registro, aprobación, notificación y/o reporte de obligaciones laborales en materia de seguridad y salud en el trabajo, respecto de los siguientes temas: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a) Accidentes de trabajo, enfermedades profesionales, incidentes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b) Mediciones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c) Identificación y evaluación de riesgos laborales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d) Planes de Seguridad, Higiene, Salud ocupacional, Emergencia, Contingencia, otros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e) Planos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f) Programas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g) Reglamento de Higiene y Seguridad h) Responsables de seguridad e higiene i) Organismos paritarios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j) Unidad de seguridad e higiene</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k) Vigilancia de la salud</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1) Servicio médico de empresa</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m) Brigadas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n) Simulacros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o) Matriz de Recursos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p) Formación y capacitación del personal en prevención de riesgos laborales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q) Adecuación de los puestos para personas con discapacidad</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r) Medidas de seguridad, higiene y prevención</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s) Otros que fueran definidos por la autoridad laboral en base a la normativa legal en la materia.</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Art. 11.- De la responsabilidad del empleador. –</w:t>
      </w:r>
      <w:r w:rsidRPr="00575998">
        <w:rPr>
          <w:rFonts w:ascii="Tahoma" w:eastAsia="Times New Roman" w:hAnsi="Tahoma" w:cs="Tahoma"/>
          <w:sz w:val="16"/>
          <w:szCs w:val="16"/>
          <w:lang w:val="es-EC" w:eastAsia="es-EC"/>
        </w:rPr>
        <w:t xml:space="preserve"> Es responsabilidad del empleador lo siguiente:</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a) Suscribir el "convenio de responsabilidad y de uso de medios electrónicos", el cual será descargado de la plataforma informática habilitada en la página web institucional, del Ministerio del Trabajo.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b) Registrar, solicitar aprobaciones y reportar periódicamente las obligaciones plataforma informática que el Ministerio del Trabajo.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c) Designar los responsables y recursos materiales y humanos para realizar la gestión de seguridad, salud en el trabajo y gestión integral de riesgos.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d) Planificar las acciones para la aplicación de la normativa vigente, así como la ejecución y gestión conforme a lo declarado y reportado; además deberá difundir las mismas al personal a su cargo.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e) Mantener actualizado el archivo con los documentos que sustenten lo registrado, aprobado y reportado en la plataforma informática del Ministerio del Trabajo, a fin de que sean presentados a las autoridades de control, cuando se lo requiera.</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Art. 12.- Del procedimiento de registro, reporte y solicitudes de aprobación.-</w:t>
      </w:r>
      <w:r w:rsidRPr="00575998">
        <w:rPr>
          <w:rFonts w:ascii="Tahoma" w:eastAsia="Times New Roman" w:hAnsi="Tahoma" w:cs="Tahoma"/>
          <w:sz w:val="16"/>
          <w:szCs w:val="16"/>
          <w:lang w:val="es-EC" w:eastAsia="es-EC"/>
        </w:rPr>
        <w:t xml:space="preserve"> El procedimiento para el registro, reporte y solicitud de aprobación de las obligaciones laborales en materia de seguridad, salud del trabajo y gestión integral de riesgos, conforme la normativa legal vigente, se lo realizará en la plataforma informática habilitada en la página web institucional, del Ministerio del Trabajo, en la misma el usuario externo encontrará los manuales de uso e instructivos, que serán de cumplimiento obligatorio para el empleador.</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Será responsabilidad del Director Regional del Trabajo y Servicio Público la aprobación de las obligaciones laborales presentadas por parte del empleador en materia de seguridad, salud en el trabajo y gestión integral de riesgos.</w:t>
      </w:r>
    </w:p>
    <w:p w:rsidR="00575998" w:rsidRPr="00575998" w:rsidRDefault="00E802B7" w:rsidP="00575998">
      <w:pPr>
        <w:shd w:val="clear" w:color="auto" w:fill="FFFFFF"/>
        <w:spacing w:after="0" w:line="240" w:lineRule="auto"/>
        <w:rPr>
          <w:rFonts w:ascii="Tahoma" w:eastAsia="Times New Roman" w:hAnsi="Tahoma" w:cs="Tahoma"/>
          <w:sz w:val="16"/>
          <w:szCs w:val="16"/>
          <w:lang w:val="es-EC" w:eastAsia="es-EC"/>
        </w:rPr>
      </w:pPr>
      <w:r>
        <w:rPr>
          <w:rFonts w:ascii="Tahoma" w:hAnsi="Tahoma" w:cs="Tahoma"/>
          <w:b/>
          <w:bCs/>
          <w:noProof/>
          <w:color w:val="000000"/>
          <w:sz w:val="20"/>
          <w:szCs w:val="16"/>
          <w:shd w:val="clear" w:color="auto" w:fill="FFFFFF"/>
          <w:lang w:val="es-ES_tradnl" w:eastAsia="es-ES_tradnl"/>
        </w:rPr>
        <w:drawing>
          <wp:anchor distT="0" distB="0" distL="114300" distR="114300" simplePos="0" relativeHeight="251678720" behindDoc="1" locked="0" layoutInCell="1" allowOverlap="1" wp14:anchorId="3EB43A02" wp14:editId="23222E87">
            <wp:simplePos x="0" y="0"/>
            <wp:positionH relativeFrom="page">
              <wp:posOffset>5045710</wp:posOffset>
            </wp:positionH>
            <wp:positionV relativeFrom="paragraph">
              <wp:posOffset>15875</wp:posOffset>
            </wp:positionV>
            <wp:extent cx="2507615" cy="1619885"/>
            <wp:effectExtent l="0" t="0" r="6985"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CABEZADO BOLETIN JUNIO 2017.jpg"/>
                    <pic:cNvPicPr/>
                  </pic:nvPicPr>
                  <pic:blipFill rotWithShape="1">
                    <a:blip r:embed="rId10" cstate="print">
                      <a:extLst>
                        <a:ext uri="{28A0092B-C50C-407E-A947-70E740481C1C}">
                          <a14:useLocalDpi xmlns:a14="http://schemas.microsoft.com/office/drawing/2010/main" val="0"/>
                        </a:ext>
                      </a:extLst>
                    </a:blip>
                    <a:srcRect l="71660"/>
                    <a:stretch/>
                  </pic:blipFill>
                  <pic:spPr bwMode="auto">
                    <a:xfrm>
                      <a:off x="0" y="0"/>
                      <a:ext cx="2507615" cy="16198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Art. 13.- De los formatos estandarizados y guías.-</w:t>
      </w:r>
      <w:r w:rsidRPr="00575998">
        <w:rPr>
          <w:rFonts w:ascii="Tahoma" w:eastAsia="Times New Roman" w:hAnsi="Tahoma" w:cs="Tahoma"/>
          <w:sz w:val="16"/>
          <w:szCs w:val="16"/>
          <w:lang w:val="es-EC" w:eastAsia="es-EC"/>
        </w:rPr>
        <w:t xml:space="preserve"> Los formatos estandarizados, guías e instructivos, en materia de seguridad y salud en el trabajo se encontrarán ancladas en la página web y en la plataforma informática del Ministerio del Trabajo.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Art. 14.- De la actualización y renovación.-</w:t>
      </w:r>
      <w:r w:rsidRPr="00575998">
        <w:rPr>
          <w:rFonts w:ascii="Tahoma" w:eastAsia="Times New Roman" w:hAnsi="Tahoma" w:cs="Tahoma"/>
          <w:sz w:val="16"/>
          <w:szCs w:val="16"/>
          <w:lang w:val="es-EC" w:eastAsia="es-EC"/>
        </w:rPr>
        <w:t xml:space="preserve"> El empleador deberá actualizar y renovar la información declarada en la plataforma informática del Ministerio del Trabajo, con la periodicidad y plazos determinados por esta Cartera de Estado, en concordancia con la </w:t>
      </w:r>
      <w:r w:rsidRPr="00575998">
        <w:rPr>
          <w:rFonts w:ascii="Tahoma" w:eastAsia="Times New Roman" w:hAnsi="Tahoma" w:cs="Tahoma"/>
          <w:sz w:val="16"/>
          <w:szCs w:val="16"/>
          <w:lang w:val="es-EC" w:eastAsia="es-EC"/>
        </w:rPr>
        <w:lastRenderedPageBreak/>
        <w:t>normativa legal vigente, las actualizaciones que la plataforma informática tuviese y otras que fueran determinadas y requeridas por esta Institución, serán notificadas oportunamente al usuario externo.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Art. 15.- Del Control.-</w:t>
      </w:r>
      <w:r w:rsidRPr="00575998">
        <w:rPr>
          <w:rFonts w:ascii="Tahoma" w:eastAsia="Times New Roman" w:hAnsi="Tahoma" w:cs="Tahoma"/>
          <w:sz w:val="16"/>
          <w:szCs w:val="16"/>
          <w:lang w:val="es-EC" w:eastAsia="es-EC"/>
        </w:rPr>
        <w:t xml:space="preserve"> Los Inspectores de Trabajo, a más de las obligaciones que les corresponden, deberán realizar de manera continua, el control del cumplimiento de las obligaciones laborales en materia de seguridad, salud del trabajo y gestión integral de riesgos, en el ámbito de su competencia territorial, a través de las inspecciones integrales o focalizadas cuando la denuncia verse sobre temas de seguridad y salud ocupacional, cuya planificación y resultados deberán ser reportados a la Dirección Regional del Trabajo y Servicio Público a la que perteneciere; y, a la Dirección de Seguridad, Salud en el Trabajo y Gestión Integral de Riesgos.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La Dirección de Seguridad, Salud en el Trabajo y Gestión Integral de Riesgos en uso de sus facultades, adicional al control prescrito en el inciso anterior podrán realizar los controles técnicos que estimaren convenientes para verificar el cumplimiento de lo reportado y declarado en la plataforma informática del Ministerio del Trabajo, para ello se podrá requerir la presentación física de la documentación que avale lo registrado y se constatará de manera presencial en los centros de trabajo, en cualquier momento; así como solicitar la sanción por incumplimiento de las obligaciones, mediante informe técnico al Director Regional del Trabajo y Servicio Público dentro de su respectiva jurisdicción.</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 xml:space="preserve">Art. 16.- Multas por incumplimiento de las obligaciones en materia de seguridad, salud del trabajo y gestión integral de riesgos.- </w:t>
      </w:r>
      <w:r w:rsidRPr="00575998">
        <w:rPr>
          <w:rFonts w:ascii="Tahoma" w:eastAsia="Times New Roman" w:hAnsi="Tahoma" w:cs="Tahoma"/>
          <w:sz w:val="16"/>
          <w:szCs w:val="16"/>
          <w:lang w:val="es-EC" w:eastAsia="es-EC"/>
        </w:rPr>
        <w:t>En caso de incumplimiento de las obligaciones laborales en materia de seguridad, salud del trabajo y gestión integral de riesgos, las Direcciones Regionales del Trabajo y Servicio Público de la respectiva jurisdicción, notificarán al empleador con una providencia preventiva de sanción para que en el término de quince (15) días contados desde su notificación a través de las Inspectorías del Trabajo, ejerza el derecho a su defensa, vencido el cual, de no desvirtuar el incumplimiento, el Ministerio del Trabajo impondrá al empleador una multa equivalente a doscientos dólares de los Estados Unidos de Norteamérica (USD 200), por cada trabajador; hasta un máximo de veinte salarios básicos unificados (20 SBU).</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El inspector del trabajo que hubiere determinado el incumplimiento de las obligaciones laborales en materia de seguridad, salud del trabajo y gestión integral de riesgos a través de las inspecciones integrales o focalizada cuando la denuncia verse sobre temas de seguridad y salud ocupacional, deberá solicitar un informe técnico previo a la determinación de la multa correspondiente, a la Dirección de Seguridad, Salud en el Trabajo y Gestión Integral de Riesgos, en el que se podrá recomendar como medida preventiva la suspensión de actividades y/o el cierre de lugares o medios colectivos de labor de manera provisional, por el período de tiempo que se estime conveniente, en los que se atentare o afectare a la salud seguridad e higiene de los trabajadores.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Las Direcciones Regionales del Trabajo y Servicio Público en el ámbito de su jurisdicción, podrán imponer las multas correspondientes según lo dispuesto en el artículo 436 del Código del Trabajo y demás normativa vigente, sin perjuicio de la suspensión de actividades y/o el cierre de lugares o medios colectivos de labor como medida preventiva, por el período de tiempo que se estime conveniente, en los que se atentare o afectare a la salud seguridad e higiene de los trabajadores.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El pago de la multa no exime al empleador de realizar el registro, trámite de aprobación y/o reporte en la plataforma informática del Ministerio del Trabajo. En caso de que el empleador incurra en el incumplimiento de la misma u otra obligación laboral en materia de seguridad y salud del trabajo, esta Cartera de Estado, por medio de la autoridad competente, estará facultada para sancionar dicho incumplimiento, sin que ello implique vulneración de derechos constitucionales.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jc w:val="center"/>
        <w:rPr>
          <w:rFonts w:ascii="Tahoma" w:eastAsia="Times New Roman" w:hAnsi="Tahoma" w:cs="Tahoma"/>
          <w:b/>
          <w:sz w:val="16"/>
          <w:szCs w:val="16"/>
          <w:lang w:val="es-EC" w:eastAsia="es-EC"/>
        </w:rPr>
      </w:pPr>
      <w:r w:rsidRPr="00575998">
        <w:rPr>
          <w:rFonts w:ascii="Tahoma" w:eastAsia="Times New Roman" w:hAnsi="Tahoma" w:cs="Tahoma"/>
          <w:b/>
          <w:sz w:val="16"/>
          <w:szCs w:val="16"/>
          <w:lang w:val="es-EC" w:eastAsia="es-EC"/>
        </w:rPr>
        <w:t>CAPÍTULO V</w:t>
      </w:r>
    </w:p>
    <w:p w:rsidR="00575998" w:rsidRPr="00575998" w:rsidRDefault="00575998" w:rsidP="00575998">
      <w:pPr>
        <w:shd w:val="clear" w:color="auto" w:fill="FFFFFF"/>
        <w:spacing w:after="0" w:line="240" w:lineRule="auto"/>
        <w:jc w:val="center"/>
        <w:rPr>
          <w:rFonts w:ascii="Tahoma" w:eastAsia="Times New Roman" w:hAnsi="Tahoma" w:cs="Tahoma"/>
          <w:b/>
          <w:sz w:val="16"/>
          <w:szCs w:val="16"/>
          <w:lang w:val="es-EC" w:eastAsia="es-EC"/>
        </w:rPr>
      </w:pPr>
    </w:p>
    <w:p w:rsidR="00575998" w:rsidRDefault="00575998" w:rsidP="00575998">
      <w:pPr>
        <w:shd w:val="clear" w:color="auto" w:fill="FFFFFF"/>
        <w:spacing w:after="0" w:line="240" w:lineRule="auto"/>
        <w:jc w:val="center"/>
        <w:rPr>
          <w:rFonts w:ascii="Tahoma" w:eastAsia="Times New Roman" w:hAnsi="Tahoma" w:cs="Tahoma"/>
          <w:b/>
          <w:sz w:val="16"/>
          <w:szCs w:val="16"/>
          <w:lang w:val="es-EC" w:eastAsia="es-EC"/>
        </w:rPr>
      </w:pPr>
      <w:r w:rsidRPr="00575998">
        <w:rPr>
          <w:rFonts w:ascii="Tahoma" w:eastAsia="Times New Roman" w:hAnsi="Tahoma" w:cs="Tahoma"/>
          <w:b/>
          <w:sz w:val="16"/>
          <w:szCs w:val="16"/>
          <w:lang w:val="es-EC" w:eastAsia="es-EC"/>
        </w:rPr>
        <w:t>DEL REGLAMENTO INTERNO DE TRABAJO DE LAS INSTITUCIONES PÚBLICAS Y PRIVADAS</w:t>
      </w:r>
    </w:p>
    <w:p w:rsidR="00575998" w:rsidRPr="00575998" w:rsidRDefault="00575998" w:rsidP="00575998">
      <w:pPr>
        <w:shd w:val="clear" w:color="auto" w:fill="FFFFFF"/>
        <w:spacing w:after="0" w:line="240" w:lineRule="auto"/>
        <w:rPr>
          <w:rFonts w:ascii="Tahoma" w:eastAsia="Times New Roman" w:hAnsi="Tahoma" w:cs="Tahoma"/>
          <w:b/>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Art. 17.- Obligaciones del Registro de Reglamentos Internos.-</w:t>
      </w:r>
      <w:r w:rsidRPr="00575998">
        <w:rPr>
          <w:rFonts w:ascii="Tahoma" w:eastAsia="Times New Roman" w:hAnsi="Tahoma" w:cs="Tahoma"/>
          <w:sz w:val="16"/>
          <w:szCs w:val="16"/>
          <w:lang w:val="es-EC" w:eastAsia="es-EC"/>
        </w:rPr>
        <w:t xml:space="preserve"> Todo empleador privado o público y de las organizaciones de la economía popular y solidaria, que cuente con más de 10 trabajadores deberá elaborar y registrar en la plataforma informática habilitada en la página web institucional del Ministerio de Trabajo, el Reglamento Interno de trabajo, de forma obligatoria, en un plazo máximo de quince (15) días, a partir de la expedición del presente Acuerdo Ministerial.</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Art. 18.- De la responsabilidad del empleador.-</w:t>
      </w:r>
      <w:r w:rsidRPr="00575998">
        <w:rPr>
          <w:rFonts w:ascii="Tahoma" w:eastAsia="Times New Roman" w:hAnsi="Tahoma" w:cs="Tahoma"/>
          <w:sz w:val="16"/>
          <w:szCs w:val="16"/>
          <w:lang w:val="es-EC" w:eastAsia="es-EC"/>
        </w:rPr>
        <w:t xml:space="preserve"> Es responsabilidad del empleador lo siguiente:</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a) Suscribir el "convenio de responsabilidad y de uso de medios electrónicos", el cual será descargado de la plataforma informática habilitada en la página web institucional, del Ministerio del Trabajo.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b) Registrar, solicitar aprobaciones y reportar periódicamente las obligaciones laborales, conforme la normativa legal vigente en la materia, a través de la plataforma informática que el Ministerio del Trabajo.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c) Planificar las acciones para la aplicación de la normativa vigente, así como la ejecución y gestión conforme a lo declarado y reportado; además deberá difundir las mismas al personal a su cargo.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d) Mantener actualizado el archivo con los documentos que sustenten lo registrado, aprobado y reportado en la plataforma informática del Ministerio del Trabajo, a fin de que sean presentados a las autoridades de control, cuando se lo requiera.</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Art. 19.- Del Procedimiento de Registro.-</w:t>
      </w:r>
      <w:r w:rsidRPr="00575998">
        <w:rPr>
          <w:rFonts w:ascii="Tahoma" w:eastAsia="Times New Roman" w:hAnsi="Tahoma" w:cs="Tahoma"/>
          <w:sz w:val="16"/>
          <w:szCs w:val="16"/>
          <w:lang w:val="es-EC" w:eastAsia="es-EC"/>
        </w:rPr>
        <w:t xml:space="preserve"> El empleador privado a través de la plataforma informática habilitada en la página web institucional del Ministerio de Trabajo, deberá efectuar el procedimiento que se detalla a continuación:</w:t>
      </w:r>
    </w:p>
    <w:p w:rsidR="00575998" w:rsidRPr="00575998" w:rsidRDefault="00814B9C" w:rsidP="00575998">
      <w:pPr>
        <w:shd w:val="clear" w:color="auto" w:fill="FFFFFF"/>
        <w:spacing w:after="0" w:line="240" w:lineRule="auto"/>
        <w:rPr>
          <w:rFonts w:ascii="Tahoma" w:eastAsia="Times New Roman" w:hAnsi="Tahoma" w:cs="Tahoma"/>
          <w:sz w:val="16"/>
          <w:szCs w:val="16"/>
          <w:lang w:val="es-EC" w:eastAsia="es-EC"/>
        </w:rPr>
      </w:pPr>
      <w:r>
        <w:rPr>
          <w:rFonts w:ascii="Tahoma" w:hAnsi="Tahoma" w:cs="Tahoma"/>
          <w:b/>
          <w:bCs/>
          <w:noProof/>
          <w:color w:val="000000"/>
          <w:sz w:val="20"/>
          <w:szCs w:val="16"/>
          <w:shd w:val="clear" w:color="auto" w:fill="FFFFFF"/>
          <w:lang w:val="es-ES_tradnl" w:eastAsia="es-ES_tradnl"/>
        </w:rPr>
        <w:drawing>
          <wp:anchor distT="0" distB="0" distL="114300" distR="114300" simplePos="0" relativeHeight="251680768" behindDoc="1" locked="0" layoutInCell="1" allowOverlap="1" wp14:anchorId="3EB43A02" wp14:editId="23222E87">
            <wp:simplePos x="0" y="0"/>
            <wp:positionH relativeFrom="page">
              <wp:posOffset>5045710</wp:posOffset>
            </wp:positionH>
            <wp:positionV relativeFrom="paragraph">
              <wp:posOffset>12964</wp:posOffset>
            </wp:positionV>
            <wp:extent cx="2507615" cy="1619885"/>
            <wp:effectExtent l="0" t="0" r="6985" b="0"/>
            <wp:wrapNone/>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CABEZADO BOLETIN JUNIO 2017.jpg"/>
                    <pic:cNvPicPr/>
                  </pic:nvPicPr>
                  <pic:blipFill rotWithShape="1">
                    <a:blip r:embed="rId10" cstate="print">
                      <a:extLst>
                        <a:ext uri="{28A0092B-C50C-407E-A947-70E740481C1C}">
                          <a14:useLocalDpi xmlns:a14="http://schemas.microsoft.com/office/drawing/2010/main" val="0"/>
                        </a:ext>
                      </a:extLst>
                    </a:blip>
                    <a:srcRect l="71660"/>
                    <a:stretch/>
                  </pic:blipFill>
                  <pic:spPr bwMode="auto">
                    <a:xfrm>
                      <a:off x="0" y="0"/>
                      <a:ext cx="2507615" cy="16198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a) Registrarse como usuario en la plataforma informática del Ministerio del Trabajo.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b) Aceptar términos y condiciones para la aprobación del Reglamento Interno de Trabajo.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c) La plataforma informática validara los datos registrados en el Ministerio de Trabajo, en comparación con la información registrada en el Servicio de Rentas Internas.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d) El empleador deberá adjuntar la declaración de cumplimiento legal, en el formato que determine la plataforma informática, con su respectiva firma, en formato PDF.</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e) El Ministerio del Trabajo receptará el proyecto de Reglamento Interno de trabajo en formato Word y los documentos habilitantes en formato PDF, los mismos que serán cargados en la plataforma informática del Ministerio del Trabajo.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f) El empleador privado deberá estar al día en todas las obligaciones prescritas en el artículo 42 del Código del Trabajo.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g) El Director Regional del Trabajo y Servicio Público, previo a verificación y cumplimiento de los requisitos antes descritos, emitirá la Resolución de aprobación de la solicitud de aprobación del Reglamento Interno de Trabajo.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h) La Resolución emitida por el Ministerio del Trabajo a través del Director Regional del Trabajo y Servicio Público, será notificada al empleador por medio electrónico y de forma e inmediata a través de la plataforma informática del Ministerio del Trabajo.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i) El Ministerio de Trabajo podrá realizar un control aleatorio posterior de cumplimiento legal y aplicación del Reglamento Interno de trabajo, en las instituciones privadas y públicas.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 xml:space="preserve">Art. 20.- Multa por falta de registro del Reglamento Interno.- </w:t>
      </w:r>
      <w:r w:rsidRPr="00575998">
        <w:rPr>
          <w:rFonts w:ascii="Tahoma" w:eastAsia="Times New Roman" w:hAnsi="Tahoma" w:cs="Tahoma"/>
          <w:sz w:val="16"/>
          <w:szCs w:val="16"/>
          <w:lang w:val="es-EC" w:eastAsia="es-EC"/>
        </w:rPr>
        <w:t>En caso de incumplimiento del registro y aprobación del Reglamento Interno de las instituciones privadas, el Ministerio del Trabajo notificará al empleador con una providencia preventiva de sanción para que en el término de cinco días contados desde su notificación ejerza el derecho a su defensa, vencido el cual, de no desvirtuar la infracción, se emitirá la Resolución sancionatoria estableciendo una multa equivalente a doscientos dólares de los Estados Unidos de América (USD 200,00), caso contrario se emitirá una Resolución de archivo.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La multa se impondrá por cada reglamento interno no registrado, sin que la suma de las mismas en cada proceso sancionatorio pueda superar los veinte salarios básicos unificados del trabajador privado en general (20 SBU).</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El pago de la multa no exime al empleador de cumplir con el registro del Reglamento Interno, en un plazo máximo de quince días contados a partir de la notificación de la Resolución sancionatoria, siendo facultad del Ministerio del Trabajo sancionarlo en lo posterior, siguiendo el mismo proceso, hasta que cumpla con dicha obligación.</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b/>
          <w:sz w:val="16"/>
          <w:szCs w:val="16"/>
          <w:lang w:val="es-EC" w:eastAsia="es-EC"/>
        </w:rPr>
      </w:pPr>
      <w:r w:rsidRPr="00575998">
        <w:rPr>
          <w:rFonts w:ascii="Tahoma" w:eastAsia="Times New Roman" w:hAnsi="Tahoma" w:cs="Tahoma"/>
          <w:b/>
          <w:sz w:val="16"/>
          <w:szCs w:val="16"/>
          <w:lang w:val="es-EC" w:eastAsia="es-EC"/>
        </w:rPr>
        <w:t xml:space="preserve">DISPOSICIONES GENERALES </w:t>
      </w:r>
    </w:p>
    <w:p w:rsidR="00575998" w:rsidRPr="00575998" w:rsidRDefault="00575998" w:rsidP="00575998">
      <w:pPr>
        <w:shd w:val="clear" w:color="auto" w:fill="FFFFFF"/>
        <w:spacing w:after="0" w:line="240" w:lineRule="auto"/>
        <w:rPr>
          <w:rFonts w:ascii="Tahoma" w:eastAsia="Times New Roman" w:hAnsi="Tahoma" w:cs="Tahoma"/>
          <w:b/>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PRIMERA.-</w:t>
      </w:r>
      <w:r w:rsidRPr="00575998">
        <w:rPr>
          <w:rFonts w:ascii="Tahoma" w:eastAsia="Times New Roman" w:hAnsi="Tahoma" w:cs="Tahoma"/>
          <w:sz w:val="16"/>
          <w:szCs w:val="16"/>
          <w:lang w:val="es-EC" w:eastAsia="es-EC"/>
        </w:rPr>
        <w:t xml:space="preserve"> El Ministerio del Trabajo publicará los formatos estandarizados, guías, instructivos y/o manuales para el cumplimiento de las obligaciones en materia de seguridad y salud en el trabajo, a través de la página web institucional o en la plataforma informática del Ministerio del Trabajo, mismos que serán de aplicación obligatoria para las empresas e instituciones públicas y privadas y las organizaciones de la economía popular y solidaria, conforme la normativa legal vigente en la materia.</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 xml:space="preserve">SEGUNDA.- </w:t>
      </w:r>
      <w:r w:rsidRPr="00575998">
        <w:rPr>
          <w:rFonts w:ascii="Tahoma" w:eastAsia="Times New Roman" w:hAnsi="Tahoma" w:cs="Tahoma"/>
          <w:sz w:val="16"/>
          <w:szCs w:val="16"/>
          <w:lang w:val="es-EC" w:eastAsia="es-EC"/>
        </w:rPr>
        <w:t>La plataforma informática institucional se habilitará en la página web del Ministerio del Trabajo y contendrá la información y los Sistemas: Sistema de Administración Integral de Trabajo y Empleo- SAITE; y, el Sistema Informático Integrado de Talento Humano-SIITH.</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 xml:space="preserve">TERCERA.- </w:t>
      </w:r>
      <w:r w:rsidRPr="00575998">
        <w:rPr>
          <w:rFonts w:ascii="Tahoma" w:eastAsia="Times New Roman" w:hAnsi="Tahoma" w:cs="Tahoma"/>
          <w:sz w:val="16"/>
          <w:szCs w:val="16"/>
          <w:lang w:val="es-EC" w:eastAsia="es-EC"/>
        </w:rPr>
        <w:t>El Ministerio del Trabajo, emitirá progresivamente los instructivos y/o manuales, que se requieran conforme al desarrollo de la plataforma informática habilitada en la página web del Ministerio del Trabajo, para establecer los procedimientos y plazos para el registro, aprobación, notificación y/o reporte de obligaciones laborales en materia de seguridad y salud en el trabajo, respecto de: a) Accidentes de trabajo, enfermedades profesionales, incidentes; b) Mediciones; c) Identificación y evaluación de riesgos laborales; d) Planes de Seguridad, Higiene, Salud ocupacional, Emergencia, Contingencia, otros; e) Planos; f) Programas; g) Reglamento de Higiene y Seguridad; h) Responsables de seguridad e higiene; i) Organismos paritarios; j) Unidad de seguridad e higiene; k) Vigilancia de la salud; 1) Servicio médico de empresa; m) Brigadas; n) Simulacros; o) Matriz de Recursos; p) Formación y capacitación del personal en prevención de riesgos laborales; q) Adecuación de los puestos para personas con discapacidad; r) Medidas de seguridad, higiene y prevención; s) Jornadas especiales; t) Otros que fueran definidos por la autoridad laboral en base a la normativa legal en la materia.</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CUARTA.-</w:t>
      </w:r>
      <w:r w:rsidRPr="00575998">
        <w:rPr>
          <w:rFonts w:ascii="Tahoma" w:eastAsia="Times New Roman" w:hAnsi="Tahoma" w:cs="Tahoma"/>
          <w:sz w:val="16"/>
          <w:szCs w:val="16"/>
          <w:lang w:val="es-EC" w:eastAsia="es-EC"/>
        </w:rPr>
        <w:t xml:space="preserve"> El Ministerio de Trabajo deberá guardar la confidencialidad respecto de la información obtenida en el sistema informática, en apego a lo dispuesto a la normativa legal vigente, la cual en uso de las atribuciones contenidas en la Constitución de la República del Ecuador, Convenios y Tratados Internacionales y Leyes, podrá hacer uso de la información suministrada por las empresas e instituciones públicas y privadas y organizaciones de economía popular y solidaria, para fines estadísticos, acciones de control a través de las inspecciones integrales o especializadas, entre otras.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b/>
          <w:sz w:val="16"/>
          <w:szCs w:val="16"/>
          <w:lang w:val="es-EC" w:eastAsia="es-EC"/>
        </w:rPr>
      </w:pPr>
      <w:r w:rsidRPr="00575998">
        <w:rPr>
          <w:rFonts w:ascii="Tahoma" w:eastAsia="Times New Roman" w:hAnsi="Tahoma" w:cs="Tahoma"/>
          <w:b/>
          <w:sz w:val="16"/>
          <w:szCs w:val="16"/>
          <w:lang w:val="es-EC" w:eastAsia="es-EC"/>
        </w:rPr>
        <w:t xml:space="preserve">DISPOSICIONES TRANSITORIAS </w:t>
      </w:r>
    </w:p>
    <w:p w:rsidR="00575998" w:rsidRPr="00575998" w:rsidRDefault="00575998" w:rsidP="00575998">
      <w:pPr>
        <w:shd w:val="clear" w:color="auto" w:fill="FFFFFF"/>
        <w:spacing w:after="0" w:line="240" w:lineRule="auto"/>
        <w:rPr>
          <w:rFonts w:ascii="Tahoma" w:eastAsia="Times New Roman" w:hAnsi="Tahoma" w:cs="Tahoma"/>
          <w:b/>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 xml:space="preserve">PRIMERA.- </w:t>
      </w:r>
      <w:r w:rsidRPr="00575998">
        <w:rPr>
          <w:rFonts w:ascii="Tahoma" w:eastAsia="Times New Roman" w:hAnsi="Tahoma" w:cs="Tahoma"/>
          <w:sz w:val="16"/>
          <w:szCs w:val="16"/>
          <w:lang w:val="es-EC" w:eastAsia="es-EC"/>
        </w:rPr>
        <w:t>Para acceder a la plataforma informática del Ministerio de Trabajo, los empleadores y las personas trabajadoras y ex trabajadoras, servidores y ex servidores públicos, deberán generar un usuario y clave secreta a través de la página web institucional del Ministerio del Trabajo, en un plazo máximo de 60 días.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E30DCB" w:rsidP="00575998">
      <w:pPr>
        <w:shd w:val="clear" w:color="auto" w:fill="FFFFFF"/>
        <w:spacing w:after="0" w:line="240" w:lineRule="auto"/>
        <w:rPr>
          <w:rFonts w:ascii="Tahoma" w:eastAsia="Times New Roman" w:hAnsi="Tahoma" w:cs="Tahoma"/>
          <w:sz w:val="16"/>
          <w:szCs w:val="16"/>
          <w:lang w:val="es-EC" w:eastAsia="es-EC"/>
        </w:rPr>
      </w:pPr>
      <w:r>
        <w:rPr>
          <w:rFonts w:ascii="Tahoma" w:hAnsi="Tahoma" w:cs="Tahoma"/>
          <w:b/>
          <w:bCs/>
          <w:noProof/>
          <w:color w:val="000000"/>
          <w:sz w:val="20"/>
          <w:szCs w:val="16"/>
          <w:shd w:val="clear" w:color="auto" w:fill="FFFFFF"/>
          <w:lang w:val="es-ES_tradnl" w:eastAsia="es-ES_tradnl"/>
        </w:rPr>
        <w:drawing>
          <wp:anchor distT="0" distB="0" distL="114300" distR="114300" simplePos="0" relativeHeight="251682816" behindDoc="1" locked="0" layoutInCell="1" allowOverlap="1" wp14:anchorId="3EB43A02" wp14:editId="23222E87">
            <wp:simplePos x="0" y="0"/>
            <wp:positionH relativeFrom="page">
              <wp:posOffset>5033010</wp:posOffset>
            </wp:positionH>
            <wp:positionV relativeFrom="paragraph">
              <wp:posOffset>256804</wp:posOffset>
            </wp:positionV>
            <wp:extent cx="2507615" cy="1619885"/>
            <wp:effectExtent l="0" t="0" r="6985"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CABEZADO BOLETIN JUNIO 2017.jpg"/>
                    <pic:cNvPicPr/>
                  </pic:nvPicPr>
                  <pic:blipFill rotWithShape="1">
                    <a:blip r:embed="rId10" cstate="print">
                      <a:extLst>
                        <a:ext uri="{28A0092B-C50C-407E-A947-70E740481C1C}">
                          <a14:useLocalDpi xmlns:a14="http://schemas.microsoft.com/office/drawing/2010/main" val="0"/>
                        </a:ext>
                      </a:extLst>
                    </a:blip>
                    <a:srcRect l="71660"/>
                    <a:stretch/>
                  </pic:blipFill>
                  <pic:spPr bwMode="auto">
                    <a:xfrm>
                      <a:off x="0" y="0"/>
                      <a:ext cx="2507615" cy="16198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75998" w:rsidRPr="00575998">
        <w:rPr>
          <w:rFonts w:ascii="Tahoma" w:eastAsia="Times New Roman" w:hAnsi="Tahoma" w:cs="Tahoma"/>
          <w:sz w:val="16"/>
          <w:szCs w:val="16"/>
          <w:lang w:val="es-EC" w:eastAsia="es-EC"/>
        </w:rPr>
        <w:t>El usuario será el único responsable del buen o mal uso de su clave y los datos registrados en los Sistemas contenidos en la plataforma informática del Ministerio de Trabajo, mismos que podrán ser utilizados por este Ministerio en todos sus procesos, incluidas las notificaciones electrónicas.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SEGUNDA.-</w:t>
      </w:r>
      <w:r w:rsidRPr="00575998">
        <w:rPr>
          <w:rFonts w:ascii="Tahoma" w:eastAsia="Times New Roman" w:hAnsi="Tahoma" w:cs="Tahoma"/>
          <w:sz w:val="16"/>
          <w:szCs w:val="16"/>
          <w:lang w:val="es-EC" w:eastAsia="es-EC"/>
        </w:rPr>
        <w:t xml:space="preserve"> La plataforma informática del Ministerio de Trabajo, se encontrará disponible todos los días del año. Para efectos del registro de las actas de finiquito se considerará que corresponde a un mismo día el efectuado hasta las 23h 59m 59s (veintitrés horas, cincuenta y nueve minutos y cincuenta y nueve segundos), zona horaria GMT-05:00, correspondiente al territorio continental del Ecuador.</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lastRenderedPageBreak/>
        <w:t>Si por causas de fuerza mayor o caso fortuito se produjere una caída del aplicativo informático o suspensión del servicio que impida o limite la accesibilidad a la página web institucional, el o los días en que se produjere no serán contabilizados para efectos de imposición de sanciones.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El Ministerio del Trabajo, efectuará el aviso correspondiente con el objeto de acreditar los hechos indicados.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 xml:space="preserve">TERCERA.- </w:t>
      </w:r>
      <w:r w:rsidRPr="00575998">
        <w:rPr>
          <w:rFonts w:ascii="Tahoma" w:eastAsia="Times New Roman" w:hAnsi="Tahoma" w:cs="Tahoma"/>
          <w:sz w:val="16"/>
          <w:szCs w:val="16"/>
          <w:lang w:val="es-EC" w:eastAsia="es-EC"/>
        </w:rPr>
        <w:t>Las resoluciones de trabajadores sustitutos emitidas antes de la vigencia del presente Acuerdo mantendrán su vigencia por el tiempo que dure la relación laboral y mientras cumplan con los requisitos que establece la Ley Orgánica de Discapacidades.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En caso de efectuarse lo señalado en el inciso anterior, esto es, que las empresas o trabajadores que ya cuentan con certificación emitida por Ministerio del Trabajo, queda a voluntad de los mismos el certificarse como sustitutos para inclusión laboral bajo los criterios técnicos que para ello emita el Ministerio de Inclusión Económica y Social, conforme lo indica la Ley Orgánica de Discapacidades y su Reglamento.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La verificación, control y seguimiento del cumplimiento del porcentaje de inclusión laboral, seguirán formando parte de las inspecciones integrales a cargo de los inspectores de trabajo de las Direcciones Regionales a nivel nacional, en caso de incumplimiento se aplicarán las sanciones correspondientes conforme a la normativa legal vigente.</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CUARTA. -</w:t>
      </w:r>
      <w:r w:rsidRPr="00575998">
        <w:rPr>
          <w:rFonts w:ascii="Tahoma" w:eastAsia="Times New Roman" w:hAnsi="Tahoma" w:cs="Tahoma"/>
          <w:sz w:val="16"/>
          <w:szCs w:val="16"/>
          <w:lang w:val="es-EC" w:eastAsia="es-EC"/>
        </w:rPr>
        <w:t xml:space="preserve"> Los empleadores que hasta la presente fecha tengan registrado y aprobado el reglamento de higiene y seguridad del trabajo a través del Sistema de Administración Integral de Trabajo y Empleo- SAITE y que se encuentren vigentes, deberán actualizar la información conforme al presente Acuerdo Ministerial y según el procedimiento detallado en la plataforma informática del Ministerio de Trabajo, hasta el 31 de diciembre de 2017, caso contrario, se establecerán las sanciones correspondientes.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QUINTA.-</w:t>
      </w:r>
      <w:r w:rsidRPr="00575998">
        <w:rPr>
          <w:rFonts w:ascii="Tahoma" w:eastAsia="Times New Roman" w:hAnsi="Tahoma" w:cs="Tahoma"/>
          <w:sz w:val="16"/>
          <w:szCs w:val="16"/>
          <w:lang w:val="es-EC" w:eastAsia="es-EC"/>
        </w:rPr>
        <w:t xml:space="preserve"> Los plazos establecidos en el artículo 1 y 2 del Acuerdo Ministerial Nro. 0113 de fecha 10 de julio de 2017, que expide: "Registro obligatorio e la información d contratos y actas de finiquito, conforme el Acuerdo Ministerial Nro. 098-2015 de la norma que crea el Sistema de Administración Integral d Trabajo y Empleo "SAITE "", no se interrumpirán hasta su vencimiento, con el fin de que los empleadores puedan cumplir con el registro de datos de sus empleados en la plataforma informática del Ministerio de Trabajo.</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b/>
          <w:sz w:val="16"/>
          <w:szCs w:val="16"/>
          <w:lang w:val="es-EC" w:eastAsia="es-EC"/>
        </w:rPr>
      </w:pPr>
      <w:r w:rsidRPr="00575998">
        <w:rPr>
          <w:rFonts w:ascii="Tahoma" w:eastAsia="Times New Roman" w:hAnsi="Tahoma" w:cs="Tahoma"/>
          <w:b/>
          <w:sz w:val="16"/>
          <w:szCs w:val="16"/>
          <w:lang w:val="es-EC" w:eastAsia="es-EC"/>
        </w:rPr>
        <w:t xml:space="preserve">DISPOSICIONES REFORMATORIAS </w:t>
      </w:r>
    </w:p>
    <w:p w:rsidR="00575998" w:rsidRPr="00575998" w:rsidRDefault="00575998" w:rsidP="00575998">
      <w:pPr>
        <w:shd w:val="clear" w:color="auto" w:fill="FFFFFF"/>
        <w:spacing w:after="0" w:line="240" w:lineRule="auto"/>
        <w:rPr>
          <w:rFonts w:ascii="Tahoma" w:eastAsia="Times New Roman" w:hAnsi="Tahoma" w:cs="Tahoma"/>
          <w:b/>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PRIMERA.-</w:t>
      </w:r>
      <w:r w:rsidRPr="00575998">
        <w:rPr>
          <w:rFonts w:ascii="Tahoma" w:eastAsia="Times New Roman" w:hAnsi="Tahoma" w:cs="Tahoma"/>
          <w:sz w:val="16"/>
          <w:szCs w:val="16"/>
          <w:lang w:val="es-EC" w:eastAsia="es-EC"/>
        </w:rPr>
        <w:t xml:space="preserve"> Elimínese el artículo 6 del Acuerdo Ministerial Nro. MDT-0099-2017, de fecha 21 de junio 2017, publicado en el Registro Oficial Nro. 46 de 28 de julio del 2017.</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SEGUNDA.-</w:t>
      </w:r>
      <w:r w:rsidRPr="00575998">
        <w:rPr>
          <w:rFonts w:ascii="Tahoma" w:eastAsia="Times New Roman" w:hAnsi="Tahoma" w:cs="Tahoma"/>
          <w:sz w:val="16"/>
          <w:szCs w:val="16"/>
          <w:lang w:val="es-EC" w:eastAsia="es-EC"/>
        </w:rPr>
        <w:t xml:space="preserve"> Agréguese al final del Artículo 15 del Acuerdo Ministerial Nro. MDT-0099-2017, suscrito el 21 de junio 2017, publicado en el Registro Oficial Nro. 46 de 28 de julio del 2017, las siguientes letras: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 Aprobar reglamentos de higiene y seguridad, planos y programas en materia de seguridad, salud en el trabajo y gestión integral de riesgos de empresas e instituciones públicas y privadas; así como de organizaciones de economía popular y solidaria.</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m. Aprobar reglamentos internos de trabajo de las instituciones públicas y privadas, que posean más de 10 trabajadores.</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b/>
          <w:sz w:val="16"/>
          <w:szCs w:val="16"/>
          <w:lang w:val="es-EC" w:eastAsia="es-EC"/>
        </w:rPr>
      </w:pPr>
      <w:r w:rsidRPr="00575998">
        <w:rPr>
          <w:rFonts w:ascii="Tahoma" w:eastAsia="Times New Roman" w:hAnsi="Tahoma" w:cs="Tahoma"/>
          <w:b/>
          <w:sz w:val="16"/>
          <w:szCs w:val="16"/>
          <w:lang w:val="es-EC" w:eastAsia="es-EC"/>
        </w:rPr>
        <w:t xml:space="preserve">DISPOSICIÓN DEROGATORIA </w:t>
      </w:r>
    </w:p>
    <w:p w:rsidR="00575998" w:rsidRPr="00575998" w:rsidRDefault="00575998" w:rsidP="00575998">
      <w:pPr>
        <w:shd w:val="clear" w:color="auto" w:fill="FFFFFF"/>
        <w:spacing w:after="0" w:line="240" w:lineRule="auto"/>
        <w:rPr>
          <w:rFonts w:ascii="Tahoma" w:eastAsia="Times New Roman" w:hAnsi="Tahoma" w:cs="Tahoma"/>
          <w:b/>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PRIMERA.-</w:t>
      </w:r>
      <w:r w:rsidRPr="00575998">
        <w:rPr>
          <w:rFonts w:ascii="Tahoma" w:eastAsia="Times New Roman" w:hAnsi="Tahoma" w:cs="Tahoma"/>
          <w:sz w:val="16"/>
          <w:szCs w:val="16"/>
          <w:lang w:val="es-EC" w:eastAsia="es-EC"/>
        </w:rPr>
        <w:t xml:space="preserve"> Deróguese el Acuerdo Ministerial Nro. MDT-2015-0141, publicado en el Registro Oficial Nro. 540 del 10 de julio de 2015, por medio del cual se expide "el Instructivo para el Registro de Reglamentos y Comités de Higiene y Seguridad en el Trabajo ".</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SEGUNDA.-</w:t>
      </w:r>
      <w:r w:rsidRPr="00575998">
        <w:rPr>
          <w:rFonts w:ascii="Tahoma" w:eastAsia="Times New Roman" w:hAnsi="Tahoma" w:cs="Tahoma"/>
          <w:sz w:val="16"/>
          <w:szCs w:val="16"/>
          <w:lang w:val="es-EC" w:eastAsia="es-EC"/>
        </w:rPr>
        <w:t xml:space="preserve"> Deróguese el Acuerdo Ministerial Nro. MDT-2015-0098, publicado en el Registro Oficial Suplemento Nro. 503, de 19 de mayo de 2015, que expide: "La Norma que crea el Sistema de Administración Integral de Trabajo y Empleo "SALTE"".</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 xml:space="preserve">TERCERA.- </w:t>
      </w:r>
      <w:r w:rsidRPr="00575998">
        <w:rPr>
          <w:rFonts w:ascii="Tahoma" w:eastAsia="Times New Roman" w:hAnsi="Tahoma" w:cs="Tahoma"/>
          <w:sz w:val="16"/>
          <w:szCs w:val="16"/>
          <w:lang w:val="es-EC" w:eastAsia="es-EC"/>
        </w:rPr>
        <w:t>Deróguese el Acuerdo Ministerial Nro. 130, publicado en Registro Oficial Suplemento 523, de 16 de junio de 2015, que acuerda: "Agregar la Disposición General en el Acuerdo Ministerial Nro. MDT-2015-0098. "</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b/>
          <w:sz w:val="16"/>
          <w:szCs w:val="16"/>
          <w:lang w:val="es-EC" w:eastAsia="es-EC"/>
        </w:rPr>
        <w:t xml:space="preserve">CUARTA.- </w:t>
      </w:r>
      <w:r w:rsidRPr="00575998">
        <w:rPr>
          <w:rFonts w:ascii="Tahoma" w:eastAsia="Times New Roman" w:hAnsi="Tahoma" w:cs="Tahoma"/>
          <w:sz w:val="16"/>
          <w:szCs w:val="16"/>
          <w:lang w:val="es-EC" w:eastAsia="es-EC"/>
        </w:rPr>
        <w:t>Deróguese el Acuerdo Ministerial Nro. 309, publicado en Registro Oficial 943 de 13 de febrero de 2017, que expide "Reformar el Acuerdo Ministerial Nro. 098-2015 de fecha 19 de mayo de 2015, que contiene la norma que crea el Sistema de Administración Integral de Trabajo y Empleo "SALTE"".</w:t>
      </w:r>
    </w:p>
    <w:p w:rsidR="00575998" w:rsidRPr="00575998" w:rsidRDefault="00575998" w:rsidP="00575998">
      <w:pPr>
        <w:shd w:val="clear" w:color="auto" w:fill="FFFFFF"/>
        <w:spacing w:after="0" w:line="240" w:lineRule="auto"/>
        <w:rPr>
          <w:rFonts w:ascii="Tahoma" w:eastAsia="Times New Roman" w:hAnsi="Tahoma" w:cs="Tahoma"/>
          <w:b/>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b/>
          <w:sz w:val="16"/>
          <w:szCs w:val="16"/>
          <w:lang w:val="es-EC" w:eastAsia="es-EC"/>
        </w:rPr>
      </w:pPr>
      <w:r w:rsidRPr="00575998">
        <w:rPr>
          <w:rFonts w:ascii="Tahoma" w:eastAsia="Times New Roman" w:hAnsi="Tahoma" w:cs="Tahoma"/>
          <w:b/>
          <w:sz w:val="16"/>
          <w:szCs w:val="16"/>
          <w:lang w:val="es-EC" w:eastAsia="es-EC"/>
        </w:rPr>
        <w:t xml:space="preserve">DISPOSICIÓN FINAL </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El presente Acuerdo Ministerial entrará en vigencia a partir de la suscripción, sin perjuicio de su publicación en el Registro Oficial.</w:t>
      </w:r>
    </w:p>
    <w:p w:rsidR="00575998" w:rsidRPr="00575998" w:rsidRDefault="00575998" w:rsidP="00575998">
      <w:pPr>
        <w:shd w:val="clear" w:color="auto" w:fill="FFFFFF"/>
        <w:spacing w:after="0" w:line="240" w:lineRule="auto"/>
        <w:rPr>
          <w:rFonts w:ascii="Tahoma" w:eastAsia="Times New Roman" w:hAnsi="Tahoma" w:cs="Tahoma"/>
          <w:sz w:val="16"/>
          <w:szCs w:val="16"/>
          <w:lang w:val="es-EC" w:eastAsia="es-EC"/>
        </w:rPr>
      </w:pPr>
    </w:p>
    <w:p w:rsidR="00575998" w:rsidRDefault="00575998" w:rsidP="00575998">
      <w:pPr>
        <w:shd w:val="clear" w:color="auto" w:fill="FFFFFF"/>
        <w:spacing w:after="0" w:line="240" w:lineRule="auto"/>
        <w:rPr>
          <w:rFonts w:ascii="Tahoma" w:eastAsia="Times New Roman" w:hAnsi="Tahoma" w:cs="Tahoma"/>
          <w:sz w:val="16"/>
          <w:szCs w:val="16"/>
          <w:lang w:val="es-EC" w:eastAsia="es-EC"/>
        </w:rPr>
      </w:pPr>
      <w:r w:rsidRPr="00575998">
        <w:rPr>
          <w:rFonts w:ascii="Tahoma" w:eastAsia="Times New Roman" w:hAnsi="Tahoma" w:cs="Tahoma"/>
          <w:sz w:val="16"/>
          <w:szCs w:val="16"/>
          <w:lang w:val="es-EC" w:eastAsia="es-EC"/>
        </w:rPr>
        <w:t>Dado en la ciudad de San Francisco de Quito, Distrito Metropolitano, a los 29 de agosto de 2017.</w:t>
      </w:r>
    </w:p>
    <w:p w:rsidR="00E30DCB" w:rsidRDefault="00E30DCB" w:rsidP="00575998">
      <w:pPr>
        <w:shd w:val="clear" w:color="auto" w:fill="FFFFFF"/>
        <w:spacing w:after="0" w:line="240" w:lineRule="auto"/>
        <w:rPr>
          <w:rFonts w:ascii="Tahoma" w:eastAsia="Times New Roman" w:hAnsi="Tahoma" w:cs="Tahoma"/>
          <w:sz w:val="16"/>
          <w:szCs w:val="16"/>
          <w:lang w:val="es-EC" w:eastAsia="es-EC"/>
        </w:rPr>
      </w:pPr>
    </w:p>
    <w:p w:rsidR="00814B9C" w:rsidRDefault="00814B9C" w:rsidP="00575998">
      <w:pPr>
        <w:shd w:val="clear" w:color="auto" w:fill="FFFFFF"/>
        <w:spacing w:after="0" w:line="240" w:lineRule="auto"/>
        <w:rPr>
          <w:rFonts w:ascii="Tahoma" w:eastAsia="Times New Roman" w:hAnsi="Tahoma" w:cs="Tahoma"/>
          <w:sz w:val="16"/>
          <w:szCs w:val="16"/>
          <w:lang w:val="es-EC" w:eastAsia="es-EC"/>
        </w:rPr>
      </w:pPr>
    </w:p>
    <w:p w:rsidR="00814B9C" w:rsidRDefault="00814B9C" w:rsidP="00575998">
      <w:pPr>
        <w:shd w:val="clear" w:color="auto" w:fill="FFFFFF"/>
        <w:spacing w:after="0" w:line="240" w:lineRule="auto"/>
        <w:rPr>
          <w:rFonts w:ascii="Tahoma" w:eastAsia="Times New Roman" w:hAnsi="Tahoma" w:cs="Tahoma"/>
          <w:sz w:val="16"/>
          <w:szCs w:val="16"/>
          <w:lang w:val="es-EC" w:eastAsia="es-EC"/>
        </w:rPr>
      </w:pPr>
    </w:p>
    <w:p w:rsidR="00814B9C" w:rsidRDefault="0075136D" w:rsidP="00575998">
      <w:pPr>
        <w:shd w:val="clear" w:color="auto" w:fill="FFFFFF"/>
        <w:spacing w:after="0" w:line="240" w:lineRule="auto"/>
        <w:rPr>
          <w:rFonts w:ascii="Tahoma" w:eastAsia="Times New Roman" w:hAnsi="Tahoma" w:cs="Tahoma"/>
          <w:sz w:val="16"/>
          <w:szCs w:val="16"/>
          <w:lang w:val="es-EC" w:eastAsia="es-EC"/>
        </w:rPr>
      </w:pPr>
      <w:r w:rsidRPr="00E30DCB">
        <w:rPr>
          <w:rFonts w:ascii="Tahoma" w:eastAsia="Times New Roman" w:hAnsi="Tahoma" w:cs="Tahoma"/>
          <w:bCs/>
          <w:noProof/>
          <w:sz w:val="16"/>
          <w:szCs w:val="16"/>
          <w:lang w:val="es-ES_tradnl" w:eastAsia="es-ES_tradnl"/>
        </w:rPr>
        <w:drawing>
          <wp:anchor distT="0" distB="0" distL="114300" distR="114300" simplePos="0" relativeHeight="251671552" behindDoc="1" locked="0" layoutInCell="1" allowOverlap="1">
            <wp:simplePos x="0" y="0"/>
            <wp:positionH relativeFrom="margin">
              <wp:posOffset>-711835</wp:posOffset>
            </wp:positionH>
            <wp:positionV relativeFrom="paragraph">
              <wp:posOffset>264424</wp:posOffset>
            </wp:positionV>
            <wp:extent cx="4305935" cy="1879600"/>
            <wp:effectExtent l="0" t="0" r="0" b="6350"/>
            <wp:wrapNone/>
            <wp:docPr id="19" name="Imagen 19" descr="C:\Users\LILIANA\Documents\FORMATOS SCT\REDES 2017\PORTADA FACEBOOK JUNIO 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ILIANA\Documents\FORMATOS SCT\REDES 2017\PORTADA FACEBOOK JUNIO 2017.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5935" cy="187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E802B7">
        <w:rPr>
          <w:rFonts w:ascii="Tahoma" w:hAnsi="Tahoma" w:cs="Tahoma"/>
          <w:b/>
          <w:bCs/>
          <w:noProof/>
          <w:color w:val="000000"/>
          <w:sz w:val="20"/>
          <w:szCs w:val="16"/>
          <w:shd w:val="clear" w:color="auto" w:fill="FFFFFF"/>
          <w:lang w:val="es-ES_tradnl" w:eastAsia="es-ES_tradnl"/>
        </w:rPr>
        <w:drawing>
          <wp:anchor distT="0" distB="0" distL="114300" distR="114300" simplePos="0" relativeHeight="251673600" behindDoc="1" locked="0" layoutInCell="1" allowOverlap="1" wp14:anchorId="2483B15C" wp14:editId="6B37DAAE">
            <wp:simplePos x="0" y="0"/>
            <wp:positionH relativeFrom="page">
              <wp:posOffset>4619625</wp:posOffset>
            </wp:positionH>
            <wp:positionV relativeFrom="paragraph">
              <wp:posOffset>261620</wp:posOffset>
            </wp:positionV>
            <wp:extent cx="2942590" cy="1889760"/>
            <wp:effectExtent l="0" t="0" r="0"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CABEZADO BOLETIN JUNIO 2017.jpg"/>
                    <pic:cNvPicPr/>
                  </pic:nvPicPr>
                  <pic:blipFill rotWithShape="1">
                    <a:blip r:embed="rId10" cstate="print">
                      <a:extLst>
                        <a:ext uri="{28A0092B-C50C-407E-A947-70E740481C1C}">
                          <a14:useLocalDpi xmlns:a14="http://schemas.microsoft.com/office/drawing/2010/main" val="0"/>
                        </a:ext>
                      </a:extLst>
                    </a:blip>
                    <a:srcRect l="71660"/>
                    <a:stretch/>
                  </pic:blipFill>
                  <pic:spPr bwMode="auto">
                    <a:xfrm>
                      <a:off x="0" y="0"/>
                      <a:ext cx="2942590" cy="18897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802B7">
        <w:rPr>
          <w:rFonts w:ascii="Tahoma" w:hAnsi="Tahoma" w:cs="Tahoma"/>
          <w:b/>
          <w:bCs/>
          <w:noProof/>
          <w:color w:val="000000"/>
          <w:sz w:val="20"/>
          <w:szCs w:val="16"/>
          <w:lang w:val="es-ES_tradnl" w:eastAsia="es-ES_tradnl"/>
        </w:rPr>
        <mc:AlternateContent>
          <mc:Choice Requires="wps">
            <w:drawing>
              <wp:anchor distT="0" distB="0" distL="114300" distR="114300" simplePos="0" relativeHeight="251674624" behindDoc="0" locked="0" layoutInCell="1" allowOverlap="1">
                <wp:simplePos x="0" y="0"/>
                <wp:positionH relativeFrom="column">
                  <wp:posOffset>-718185</wp:posOffset>
                </wp:positionH>
                <wp:positionV relativeFrom="paragraph">
                  <wp:posOffset>251460</wp:posOffset>
                </wp:positionV>
                <wp:extent cx="7525385" cy="0"/>
                <wp:effectExtent l="0" t="0" r="37465" b="19050"/>
                <wp:wrapNone/>
                <wp:docPr id="21" name="Conector recto 21"/>
                <wp:cNvGraphicFramePr/>
                <a:graphic xmlns:a="http://schemas.openxmlformats.org/drawingml/2006/main">
                  <a:graphicData uri="http://schemas.microsoft.com/office/word/2010/wordprocessingShape">
                    <wps:wsp>
                      <wps:cNvCnPr/>
                      <wps:spPr>
                        <a:xfrm>
                          <a:off x="0" y="0"/>
                          <a:ext cx="7525385" cy="0"/>
                        </a:xfrm>
                        <a:prstGeom prst="line">
                          <a:avLst/>
                        </a:prstGeom>
                        <a:ln>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4CCBC9" id="Conector recto 2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56.55pt,19.8pt" to="536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" strokecolor="#099"/>
            </w:pict>
          </mc:Fallback>
        </mc:AlternateContent>
      </w:r>
    </w:p>
    <w:p w:rsidR="00814B9C" w:rsidRPr="00575998" w:rsidRDefault="00814B9C" w:rsidP="00575998">
      <w:pPr>
        <w:shd w:val="clear" w:color="auto" w:fill="FFFFFF"/>
        <w:spacing w:after="0" w:line="240" w:lineRule="auto"/>
        <w:rPr>
          <w:rFonts w:ascii="Tahoma" w:eastAsia="Times New Roman" w:hAnsi="Tahoma" w:cs="Tahoma"/>
          <w:sz w:val="16"/>
          <w:szCs w:val="16"/>
          <w:lang w:val="es-EC" w:eastAsia="es-EC"/>
        </w:rPr>
        <w:sectPr w:rsidR="00814B9C" w:rsidRPr="00575998" w:rsidSect="00285C7B">
          <w:headerReference w:type="default" r:id="rId12"/>
          <w:footerReference w:type="default" r:id="rId13"/>
          <w:type w:val="continuous"/>
          <w:pgSz w:w="11906" w:h="16838"/>
          <w:pgMar w:top="1134" w:right="991" w:bottom="1417" w:left="1134" w:header="708" w:footer="563" w:gutter="0"/>
          <w:cols w:space="425"/>
          <w:docGrid w:linePitch="360"/>
        </w:sectPr>
      </w:pPr>
    </w:p>
    <w:p w:rsidR="008308BE" w:rsidRPr="00774982" w:rsidRDefault="008308BE" w:rsidP="00BE2E25">
      <w:pPr>
        <w:pStyle w:val="z-Finaldelformulario"/>
        <w:rPr>
          <w:rFonts w:ascii="Tahoma" w:hAnsi="Tahoma" w:cs="Tahoma"/>
          <w:color w:val="009999"/>
          <w:sz w:val="14"/>
          <w:szCs w:val="14"/>
          <w14:textOutline w14:w="9525" w14:cap="rnd" w14:cmpd="sng" w14:algn="ctr">
            <w14:solidFill>
              <w14:srgbClr w14:val="009999"/>
            </w14:solidFill>
            <w14:prstDash w14:val="solid"/>
            <w14:bevel/>
          </w14:textOutline>
        </w:rPr>
      </w:pPr>
      <w:r w:rsidRPr="00774982">
        <w:rPr>
          <w:rFonts w:ascii="Tahoma" w:hAnsi="Tahoma" w:cs="Tahoma"/>
          <w:color w:val="009999"/>
          <w:sz w:val="14"/>
          <w:szCs w:val="14"/>
          <w14:textOutline w14:w="9525" w14:cap="rnd" w14:cmpd="sng" w14:algn="ctr">
            <w14:solidFill>
              <w14:srgbClr w14:val="009999"/>
            </w14:solidFill>
            <w14:prstDash w14:val="solid"/>
            <w14:bevel/>
          </w14:textOutline>
        </w:rPr>
        <w:t>Final del formulario</w:t>
      </w:r>
    </w:p>
    <w:sectPr w:rsidR="008308BE" w:rsidRPr="00774982" w:rsidSect="00774982">
      <w:type w:val="continuous"/>
      <w:pgSz w:w="11906" w:h="16838"/>
      <w:pgMar w:top="1134" w:right="991" w:bottom="1417" w:left="1134" w:header="708" w:footer="563" w:gutter="0"/>
      <w:cols w:num="2"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29D" w:rsidRDefault="00A9229D" w:rsidP="00FA7C89">
      <w:pPr>
        <w:spacing w:after="0" w:line="240" w:lineRule="auto"/>
      </w:pPr>
      <w:r>
        <w:separator/>
      </w:r>
    </w:p>
  </w:endnote>
  <w:endnote w:type="continuationSeparator" w:id="0">
    <w:p w:rsidR="00A9229D" w:rsidRDefault="00A9229D"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Effra Light">
    <w:charset w:val="00"/>
    <w:family w:val="auto"/>
    <w:pitch w:val="variable"/>
    <w:sig w:usb0="A00000AF" w:usb1="5000205B" w:usb2="00000000" w:usb3="00000000" w:csb0="0000009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FA" w:rsidRDefault="005A2AFA" w:rsidP="00A022A6">
    <w:pPr>
      <w:pStyle w:val="Piedepgina"/>
    </w:pPr>
    <w:r>
      <w:rPr>
        <w:noProof/>
        <w:lang w:val="es-ES_tradnl" w:eastAsia="es-ES_tradnl"/>
      </w:rPr>
      <mc:AlternateContent>
        <mc:Choice Requires="wps">
          <w:drawing>
            <wp:anchor distT="0" distB="0" distL="114300" distR="114300" simplePos="0" relativeHeight="251665408" behindDoc="0" locked="0" layoutInCell="1" allowOverlap="1" wp14:anchorId="488719D4" wp14:editId="01F6BE0D">
              <wp:simplePos x="0" y="0"/>
              <wp:positionH relativeFrom="column">
                <wp:posOffset>-720090</wp:posOffset>
              </wp:positionH>
              <wp:positionV relativeFrom="paragraph">
                <wp:posOffset>112766</wp:posOffset>
              </wp:positionV>
              <wp:extent cx="7573992" cy="0"/>
              <wp:effectExtent l="0" t="0" r="27305" b="19050"/>
              <wp:wrapNone/>
              <wp:docPr id="3" name="3 Conector recto"/>
              <wp:cNvGraphicFramePr/>
              <a:graphic xmlns:a="http://schemas.openxmlformats.org/drawingml/2006/main">
                <a:graphicData uri="http://schemas.microsoft.com/office/word/2010/wordprocessingShape">
                  <wps:wsp>
                    <wps:cNvCnPr/>
                    <wps:spPr>
                      <a:xfrm>
                        <a:off x="0" y="0"/>
                        <a:ext cx="7573992" cy="0"/>
                      </a:xfrm>
                      <a:prstGeom prst="line">
                        <a:avLst/>
                      </a:prstGeom>
                      <a:ln w="3175">
                        <a:solidFill>
                          <a:srgbClr val="9933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FF4C11" id="3 Conector recto"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6.7pt,8.9pt" to="539.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" strokecolor="#936" strokeweight=".25pt"/>
          </w:pict>
        </mc:Fallback>
      </mc:AlternateContent>
    </w:r>
  </w:p>
  <w:p w:rsidR="005A2AFA" w:rsidRDefault="005A2AFA">
    <w:pPr>
      <w:pStyle w:val="Piedepgina"/>
    </w:pPr>
    <w:r>
      <w:rPr>
        <w:noProof/>
        <w:lang w:val="es-ES_tradnl" w:eastAsia="es-ES_tradnl"/>
      </w:rPr>
      <mc:AlternateContent>
        <mc:Choice Requires="wps">
          <w:drawing>
            <wp:anchor distT="0" distB="0" distL="114300" distR="114300" simplePos="0" relativeHeight="251667456" behindDoc="0" locked="0" layoutInCell="1" allowOverlap="1" wp14:anchorId="71E598A4" wp14:editId="101DB3F5">
              <wp:simplePos x="0" y="0"/>
              <wp:positionH relativeFrom="column">
                <wp:posOffset>-730885</wp:posOffset>
              </wp:positionH>
              <wp:positionV relativeFrom="paragraph">
                <wp:posOffset>2169</wp:posOffset>
              </wp:positionV>
              <wp:extent cx="7573645" cy="0"/>
              <wp:effectExtent l="0" t="0" r="27305" b="19050"/>
              <wp:wrapNone/>
              <wp:docPr id="6" name="6 Conector recto"/>
              <wp:cNvGraphicFramePr/>
              <a:graphic xmlns:a="http://schemas.openxmlformats.org/drawingml/2006/main">
                <a:graphicData uri="http://schemas.microsoft.com/office/word/2010/wordprocessingShape">
                  <wps:wsp>
                    <wps:cNvCnPr/>
                    <wps:spPr>
                      <a:xfrm>
                        <a:off x="0" y="0"/>
                        <a:ext cx="7573645" cy="0"/>
                      </a:xfrm>
                      <a:prstGeom prst="line">
                        <a:avLst/>
                      </a:prstGeom>
                      <a:ln w="3175">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2CABDA" id="6 Conector recto"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7.55pt,.15pt" to="538.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" strokecolor="#3cc" strokeweight=".25pt"/>
          </w:pict>
        </mc:Fallback>
      </mc:AlternateContent>
    </w:r>
    <w:r>
      <w:rPr>
        <w:noProof/>
        <w:lang w:val="es-ES_tradnl" w:eastAsia="es-ES_tradnl"/>
      </w:rPr>
      <mc:AlternateContent>
        <mc:Choice Requires="wps">
          <w:drawing>
            <wp:anchor distT="0" distB="0" distL="114300" distR="114300" simplePos="0" relativeHeight="251669504" behindDoc="0" locked="0" layoutInCell="1" allowOverlap="1" wp14:anchorId="5E8D8975" wp14:editId="76DF23F8">
              <wp:simplePos x="0" y="0"/>
              <wp:positionH relativeFrom="column">
                <wp:posOffset>-722630</wp:posOffset>
              </wp:positionH>
              <wp:positionV relativeFrom="paragraph">
                <wp:posOffset>366766</wp:posOffset>
              </wp:positionV>
              <wp:extent cx="7573992" cy="0"/>
              <wp:effectExtent l="0" t="0" r="27305" b="19050"/>
              <wp:wrapNone/>
              <wp:docPr id="7" name="7 Conector recto"/>
              <wp:cNvGraphicFramePr/>
              <a:graphic xmlns:a="http://schemas.openxmlformats.org/drawingml/2006/main">
                <a:graphicData uri="http://schemas.microsoft.com/office/word/2010/wordprocessingShape">
                  <wps:wsp>
                    <wps:cNvCnPr/>
                    <wps:spPr>
                      <a:xfrm>
                        <a:off x="0" y="0"/>
                        <a:ext cx="7573992" cy="0"/>
                      </a:xfrm>
                      <a:prstGeom prst="line">
                        <a:avLst/>
                      </a:prstGeom>
                      <a:ln w="3175">
                        <a:solidFill>
                          <a:srgbClr val="0066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4DDEE4" id="7 Conector recto"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6.9pt,28.9pt" to="539.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" strokecolor="#066" strokeweight=".25p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29D" w:rsidRDefault="00A9229D" w:rsidP="00FA7C89">
      <w:pPr>
        <w:spacing w:after="0" w:line="240" w:lineRule="auto"/>
      </w:pPr>
      <w:r>
        <w:separator/>
      </w:r>
    </w:p>
  </w:footnote>
  <w:footnote w:type="continuationSeparator" w:id="0">
    <w:p w:rsidR="00A9229D" w:rsidRDefault="00A9229D" w:rsidP="00FA7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FA" w:rsidRPr="00E30DCB" w:rsidRDefault="005A2AFA">
    <w:pPr>
      <w:pStyle w:val="Encabezado"/>
      <w:jc w:val="right"/>
      <w:rPr>
        <w:rFonts w:ascii="Tahoma" w:hAnsi="Tahoma" w:cs="Tahoma"/>
        <w:b/>
        <w:color w:val="009999"/>
        <w:sz w:val="24"/>
      </w:rPr>
    </w:pPr>
    <w:r w:rsidRPr="003F1E8D">
      <w:rPr>
        <w:rFonts w:ascii="Effra Light" w:hAnsi="Effra Light"/>
        <w:b/>
        <w:noProof/>
        <w:color w:val="33CCCC"/>
        <w:lang w:val="es-ES_tradnl" w:eastAsia="es-ES_tradnl"/>
      </w:rPr>
      <mc:AlternateContent>
        <mc:Choice Requires="wps">
          <w:drawing>
            <wp:anchor distT="0" distB="0" distL="114300" distR="114300" simplePos="0" relativeHeight="251672576" behindDoc="0" locked="0" layoutInCell="1" allowOverlap="1" wp14:anchorId="5383E6B8" wp14:editId="0636FAFD">
              <wp:simplePos x="0" y="0"/>
              <wp:positionH relativeFrom="column">
                <wp:posOffset>3489325</wp:posOffset>
              </wp:positionH>
              <wp:positionV relativeFrom="paragraph">
                <wp:posOffset>-35560</wp:posOffset>
              </wp:positionV>
              <wp:extent cx="2458085" cy="1403985"/>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noFill/>
                        <a:miter lim="800000"/>
                        <a:headEnd/>
                        <a:tailEnd/>
                      </a:ln>
                    </wps:spPr>
                    <wps:txbx>
                      <w:txbxContent>
                        <w:p w:rsidR="005A2AFA" w:rsidRPr="00E30DCB" w:rsidRDefault="005A2AFA" w:rsidP="003F1E8D">
                          <w:pPr>
                            <w:jc w:val="right"/>
                            <w:rPr>
                              <w:rFonts w:ascii="Tahoma" w:hAnsi="Tahoma" w:cs="Tahoma"/>
                              <w:b/>
                              <w:color w:val="009999"/>
                              <w:sz w:val="20"/>
                            </w:rPr>
                          </w:pPr>
                          <w:r w:rsidRPr="00E30DCB">
                            <w:rPr>
                              <w:rFonts w:ascii="Tahoma" w:hAnsi="Tahoma" w:cs="Tahoma"/>
                              <w:b/>
                              <w:noProof/>
                              <w:color w:val="009999"/>
                            </w:rPr>
                            <w:t>TC Plus – Informativo Gerencial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83E6B8" id="_x0000_t202" coordsize="21600,21600" o:spt="202" path="m,l,21600r21600,l21600,xe">
              <v:stroke joinstyle="miter"/>
              <v:path gradientshapeok="t" o:connecttype="rect"/>
            </v:shapetype>
            <v:shape id="_x0000_s1027" type="#_x0000_t202" style="position:absolute;left:0;text-align:left;margin-left:274.75pt;margin-top:-2.8pt;width:193.55pt;height:110.55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" stroked="f">
              <v:textbox style="mso-fit-shape-to-text:t">
                <w:txbxContent>
                  <w:p w:rsidR="005A2AFA" w:rsidRPr="00E30DCB" w:rsidRDefault="005A2AFA" w:rsidP="003F1E8D">
                    <w:pPr>
                      <w:jc w:val="right"/>
                      <w:rPr>
                        <w:rFonts w:ascii="Tahoma" w:hAnsi="Tahoma" w:cs="Tahoma"/>
                        <w:b/>
                        <w:color w:val="009999"/>
                        <w:sz w:val="20"/>
                      </w:rPr>
                    </w:pPr>
                    <w:r w:rsidRPr="00E30DCB">
                      <w:rPr>
                        <w:rFonts w:ascii="Tahoma" w:hAnsi="Tahoma" w:cs="Tahoma"/>
                        <w:b/>
                        <w:noProof/>
                        <w:color w:val="009999"/>
                      </w:rPr>
                      <w:t>TC Plus – Informativo Gerencial</w:t>
                    </w:r>
                  </w:p>
                </w:txbxContent>
              </v:textbox>
            </v:shape>
          </w:pict>
        </mc:Fallback>
      </mc:AlternateContent>
    </w:r>
    <w:r w:rsidRPr="003F1E8D">
      <w:rPr>
        <w:rFonts w:ascii="Tahoma" w:hAnsi="Tahoma" w:cs="Tahoma"/>
        <w:b/>
        <w:noProof/>
        <w:color w:val="33CCCC"/>
        <w:sz w:val="24"/>
        <w:lang w:val="es-ES_tradnl" w:eastAsia="es-ES_tradnl"/>
      </w:rPr>
      <mc:AlternateContent>
        <mc:Choice Requires="wps">
          <w:drawing>
            <wp:anchor distT="0" distB="0" distL="114300" distR="114300" simplePos="0" relativeHeight="251673600" behindDoc="0" locked="0" layoutInCell="1" allowOverlap="1" wp14:anchorId="06475CBC" wp14:editId="7ABD3AD6">
              <wp:simplePos x="0" y="0"/>
              <wp:positionH relativeFrom="column">
                <wp:posOffset>5945769</wp:posOffset>
              </wp:positionH>
              <wp:positionV relativeFrom="paragraph">
                <wp:posOffset>-635</wp:posOffset>
              </wp:positionV>
              <wp:extent cx="0" cy="482600"/>
              <wp:effectExtent l="0" t="0" r="19050" b="12700"/>
              <wp:wrapNone/>
              <wp:docPr id="9" name="9 Conector recto"/>
              <wp:cNvGraphicFramePr/>
              <a:graphic xmlns:a="http://schemas.openxmlformats.org/drawingml/2006/main">
                <a:graphicData uri="http://schemas.microsoft.com/office/word/2010/wordprocessingShape">
                  <wps:wsp>
                    <wps:cNvCnPr/>
                    <wps:spPr>
                      <a:xfrm>
                        <a:off x="0" y="0"/>
                        <a:ext cx="0" cy="482600"/>
                      </a:xfrm>
                      <a:prstGeom prst="line">
                        <a:avLst/>
                      </a:prstGeom>
                      <a:ln w="19050">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096BD6" id="9 Conector recto"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68.15pt,-.05pt" to="468.1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" strokecolor="#3cc" strokeweight="1.5pt"/>
          </w:pict>
        </mc:Fallback>
      </mc:AlternateContent>
    </w:r>
    <w:sdt>
      <w:sdtPr>
        <w:rPr>
          <w:rFonts w:ascii="Effra Light" w:hAnsi="Effra Light"/>
          <w:b/>
          <w:color w:val="33CCCC"/>
        </w:rPr>
        <w:id w:val="-1316019523"/>
        <w:docPartObj>
          <w:docPartGallery w:val="Page Numbers (Top of Page)"/>
          <w:docPartUnique/>
        </w:docPartObj>
      </w:sdtPr>
      <w:sdtEndPr>
        <w:rPr>
          <w:rFonts w:ascii="Tahoma" w:hAnsi="Tahoma" w:cs="Tahoma"/>
          <w:color w:val="009999"/>
          <w:sz w:val="24"/>
        </w:rPr>
      </w:sdtEndPr>
      <w:sdtContent>
        <w:r w:rsidRPr="00E30DCB">
          <w:rPr>
            <w:rFonts w:ascii="Tahoma" w:hAnsi="Tahoma" w:cs="Tahoma"/>
            <w:b/>
            <w:color w:val="009999"/>
            <w:sz w:val="24"/>
          </w:rPr>
          <w:fldChar w:fldCharType="begin"/>
        </w:r>
        <w:r w:rsidRPr="00E30DCB">
          <w:rPr>
            <w:rFonts w:ascii="Tahoma" w:hAnsi="Tahoma" w:cs="Tahoma"/>
            <w:b/>
            <w:color w:val="009999"/>
            <w:sz w:val="24"/>
          </w:rPr>
          <w:instrText>PAGE   \* MERGEFORMAT</w:instrText>
        </w:r>
        <w:r w:rsidRPr="00E30DCB">
          <w:rPr>
            <w:rFonts w:ascii="Tahoma" w:hAnsi="Tahoma" w:cs="Tahoma"/>
            <w:b/>
            <w:color w:val="009999"/>
            <w:sz w:val="24"/>
          </w:rPr>
          <w:fldChar w:fldCharType="separate"/>
        </w:r>
        <w:r w:rsidR="00C2614F">
          <w:rPr>
            <w:rFonts w:ascii="Tahoma" w:hAnsi="Tahoma" w:cs="Tahoma"/>
            <w:b/>
            <w:noProof/>
            <w:color w:val="009999"/>
            <w:sz w:val="24"/>
          </w:rPr>
          <w:t>1</w:t>
        </w:r>
        <w:r w:rsidRPr="00E30DCB">
          <w:rPr>
            <w:rFonts w:ascii="Tahoma" w:hAnsi="Tahoma" w:cs="Tahoma"/>
            <w:b/>
            <w:color w:val="009999"/>
            <w:sz w:val="24"/>
          </w:rPr>
          <w:fldChar w:fldCharType="end"/>
        </w:r>
      </w:sdtContent>
    </w:sdt>
  </w:p>
  <w:p w:rsidR="005A2AFA" w:rsidRDefault="005A2AFA" w:rsidP="003F1E8D">
    <w:pPr>
      <w:pStyle w:val="Encabezad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5059_"/>
      </v:shape>
    </w:pict>
  </w:numPicBullet>
  <w:abstractNum w:abstractNumId="0" w15:restartNumberingAfterBreak="0">
    <w:nsid w:val="06132866"/>
    <w:multiLevelType w:val="multilevel"/>
    <w:tmpl w:val="0E6C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9D7016"/>
    <w:multiLevelType w:val="hybridMultilevel"/>
    <w:tmpl w:val="75360D9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D570392"/>
    <w:multiLevelType w:val="hybridMultilevel"/>
    <w:tmpl w:val="2DC8B2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0E53A67"/>
    <w:multiLevelType w:val="hybridMultilevel"/>
    <w:tmpl w:val="62EA042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0">
    <w:nsid w:val="36F92DFE"/>
    <w:multiLevelType w:val="multilevel"/>
    <w:tmpl w:val="2C064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A7F78"/>
    <w:multiLevelType w:val="multilevel"/>
    <w:tmpl w:val="EBE65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2B0FAF"/>
    <w:multiLevelType w:val="hybridMultilevel"/>
    <w:tmpl w:val="2B58545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4" w15:restartNumberingAfterBreak="0">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DD86E20"/>
    <w:multiLevelType w:val="multilevel"/>
    <w:tmpl w:val="28A4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88C5249"/>
    <w:multiLevelType w:val="hybridMultilevel"/>
    <w:tmpl w:val="5972F14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15:restartNumberingAfterBreak="0">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6"/>
  </w:num>
  <w:num w:numId="4">
    <w:abstractNumId w:val="5"/>
  </w:num>
  <w:num w:numId="5">
    <w:abstractNumId w:val="8"/>
  </w:num>
  <w:num w:numId="6">
    <w:abstractNumId w:val="18"/>
  </w:num>
  <w:num w:numId="7">
    <w:abstractNumId w:val="15"/>
  </w:num>
  <w:num w:numId="8">
    <w:abstractNumId w:val="9"/>
  </w:num>
  <w:num w:numId="9">
    <w:abstractNumId w:val="22"/>
  </w:num>
  <w:num w:numId="10">
    <w:abstractNumId w:val="14"/>
  </w:num>
  <w:num w:numId="11">
    <w:abstractNumId w:val="3"/>
  </w:num>
  <w:num w:numId="12">
    <w:abstractNumId w:val="19"/>
  </w:num>
  <w:num w:numId="13">
    <w:abstractNumId w:val="6"/>
  </w:num>
  <w:num w:numId="14">
    <w:abstractNumId w:val="1"/>
  </w:num>
  <w:num w:numId="15">
    <w:abstractNumId w:val="4"/>
  </w:num>
  <w:num w:numId="16">
    <w:abstractNumId w:val="17"/>
  </w:num>
  <w:num w:numId="17">
    <w:abstractNumId w:val="0"/>
  </w:num>
  <w:num w:numId="18">
    <w:abstractNumId w:val="2"/>
  </w:num>
  <w:num w:numId="19">
    <w:abstractNumId w:val="12"/>
  </w:num>
  <w:num w:numId="20">
    <w:abstractNumId w:val="11"/>
  </w:num>
  <w:num w:numId="21">
    <w:abstractNumId w:val="13"/>
  </w:num>
  <w:num w:numId="22">
    <w:abstractNumId w:val="7"/>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CFE"/>
    <w:rsid w:val="00006764"/>
    <w:rsid w:val="00007561"/>
    <w:rsid w:val="00016CC2"/>
    <w:rsid w:val="000204F1"/>
    <w:rsid w:val="000217AB"/>
    <w:rsid w:val="000249D0"/>
    <w:rsid w:val="00047711"/>
    <w:rsid w:val="00054562"/>
    <w:rsid w:val="000560B6"/>
    <w:rsid w:val="00057238"/>
    <w:rsid w:val="000714EC"/>
    <w:rsid w:val="000A016C"/>
    <w:rsid w:val="000A6E5B"/>
    <w:rsid w:val="000B6A27"/>
    <w:rsid w:val="000E16D4"/>
    <w:rsid w:val="00104398"/>
    <w:rsid w:val="00120A3B"/>
    <w:rsid w:val="00120A63"/>
    <w:rsid w:val="001221EE"/>
    <w:rsid w:val="00127E30"/>
    <w:rsid w:val="00153EF0"/>
    <w:rsid w:val="001608C7"/>
    <w:rsid w:val="001608E0"/>
    <w:rsid w:val="00167C86"/>
    <w:rsid w:val="001801F1"/>
    <w:rsid w:val="0018394A"/>
    <w:rsid w:val="00191F71"/>
    <w:rsid w:val="00196CB9"/>
    <w:rsid w:val="001C3126"/>
    <w:rsid w:val="001D5DA4"/>
    <w:rsid w:val="001E2646"/>
    <w:rsid w:val="001E43B5"/>
    <w:rsid w:val="001F46FF"/>
    <w:rsid w:val="001F74D3"/>
    <w:rsid w:val="00200B82"/>
    <w:rsid w:val="00200E53"/>
    <w:rsid w:val="00201594"/>
    <w:rsid w:val="00201EB3"/>
    <w:rsid w:val="00221DF9"/>
    <w:rsid w:val="00225CC5"/>
    <w:rsid w:val="00245227"/>
    <w:rsid w:val="00253ED0"/>
    <w:rsid w:val="00257BB4"/>
    <w:rsid w:val="00261819"/>
    <w:rsid w:val="00270B6A"/>
    <w:rsid w:val="00275878"/>
    <w:rsid w:val="00281E6C"/>
    <w:rsid w:val="0028394A"/>
    <w:rsid w:val="00285C7B"/>
    <w:rsid w:val="00287C0E"/>
    <w:rsid w:val="002A643D"/>
    <w:rsid w:val="002A7F64"/>
    <w:rsid w:val="002C4431"/>
    <w:rsid w:val="002D5BFC"/>
    <w:rsid w:val="002D61D9"/>
    <w:rsid w:val="002D7D05"/>
    <w:rsid w:val="002E3C88"/>
    <w:rsid w:val="002E7403"/>
    <w:rsid w:val="002F3775"/>
    <w:rsid w:val="00303974"/>
    <w:rsid w:val="0031033D"/>
    <w:rsid w:val="00311980"/>
    <w:rsid w:val="003307D4"/>
    <w:rsid w:val="00333905"/>
    <w:rsid w:val="0033538F"/>
    <w:rsid w:val="0035445D"/>
    <w:rsid w:val="00361F3F"/>
    <w:rsid w:val="003629FC"/>
    <w:rsid w:val="00374AA7"/>
    <w:rsid w:val="003878FB"/>
    <w:rsid w:val="003962A0"/>
    <w:rsid w:val="00396A35"/>
    <w:rsid w:val="003A351C"/>
    <w:rsid w:val="003A613B"/>
    <w:rsid w:val="003C0854"/>
    <w:rsid w:val="003D07E0"/>
    <w:rsid w:val="003D737D"/>
    <w:rsid w:val="003E68A2"/>
    <w:rsid w:val="003F1E8D"/>
    <w:rsid w:val="003F4C44"/>
    <w:rsid w:val="004038C7"/>
    <w:rsid w:val="00412A67"/>
    <w:rsid w:val="00431533"/>
    <w:rsid w:val="004577A2"/>
    <w:rsid w:val="00462884"/>
    <w:rsid w:val="00466AFF"/>
    <w:rsid w:val="00470FB6"/>
    <w:rsid w:val="0047606E"/>
    <w:rsid w:val="004A192C"/>
    <w:rsid w:val="004A5007"/>
    <w:rsid w:val="004B04D9"/>
    <w:rsid w:val="004B386D"/>
    <w:rsid w:val="004B4794"/>
    <w:rsid w:val="004B5949"/>
    <w:rsid w:val="004C11D3"/>
    <w:rsid w:val="004C4C63"/>
    <w:rsid w:val="004C7904"/>
    <w:rsid w:val="004D356A"/>
    <w:rsid w:val="004D59A4"/>
    <w:rsid w:val="004E2904"/>
    <w:rsid w:val="004F31F3"/>
    <w:rsid w:val="00514FB1"/>
    <w:rsid w:val="0051518E"/>
    <w:rsid w:val="00522C35"/>
    <w:rsid w:val="00531037"/>
    <w:rsid w:val="005315EB"/>
    <w:rsid w:val="00557819"/>
    <w:rsid w:val="00567DB2"/>
    <w:rsid w:val="00573C51"/>
    <w:rsid w:val="00575233"/>
    <w:rsid w:val="00575998"/>
    <w:rsid w:val="005802A4"/>
    <w:rsid w:val="005850DF"/>
    <w:rsid w:val="005A2AFA"/>
    <w:rsid w:val="005A398B"/>
    <w:rsid w:val="005B5D4F"/>
    <w:rsid w:val="005C7E06"/>
    <w:rsid w:val="005D46C6"/>
    <w:rsid w:val="005E5134"/>
    <w:rsid w:val="00604322"/>
    <w:rsid w:val="00604B25"/>
    <w:rsid w:val="006069B8"/>
    <w:rsid w:val="00617C5C"/>
    <w:rsid w:val="00627A27"/>
    <w:rsid w:val="00634277"/>
    <w:rsid w:val="006447B2"/>
    <w:rsid w:val="0066247A"/>
    <w:rsid w:val="0067367F"/>
    <w:rsid w:val="00693295"/>
    <w:rsid w:val="006A2881"/>
    <w:rsid w:val="006B4CE5"/>
    <w:rsid w:val="006B7FD5"/>
    <w:rsid w:val="006C4BEB"/>
    <w:rsid w:val="006C6F05"/>
    <w:rsid w:val="006D6667"/>
    <w:rsid w:val="006D7EC6"/>
    <w:rsid w:val="006F15AD"/>
    <w:rsid w:val="006F2282"/>
    <w:rsid w:val="006F7D37"/>
    <w:rsid w:val="00701FFB"/>
    <w:rsid w:val="00710602"/>
    <w:rsid w:val="00713805"/>
    <w:rsid w:val="007157F6"/>
    <w:rsid w:val="007178D8"/>
    <w:rsid w:val="00726252"/>
    <w:rsid w:val="0072669E"/>
    <w:rsid w:val="00734539"/>
    <w:rsid w:val="007416EE"/>
    <w:rsid w:val="007441D8"/>
    <w:rsid w:val="00744DA0"/>
    <w:rsid w:val="00745E47"/>
    <w:rsid w:val="0075136D"/>
    <w:rsid w:val="00754D12"/>
    <w:rsid w:val="00774982"/>
    <w:rsid w:val="0078334E"/>
    <w:rsid w:val="007912B7"/>
    <w:rsid w:val="007A674C"/>
    <w:rsid w:val="007D22FB"/>
    <w:rsid w:val="007D58A7"/>
    <w:rsid w:val="007D6C27"/>
    <w:rsid w:val="007E1875"/>
    <w:rsid w:val="007E3EA3"/>
    <w:rsid w:val="007E5616"/>
    <w:rsid w:val="007F6A17"/>
    <w:rsid w:val="00807073"/>
    <w:rsid w:val="00814B9C"/>
    <w:rsid w:val="00823464"/>
    <w:rsid w:val="00826024"/>
    <w:rsid w:val="008273EC"/>
    <w:rsid w:val="008308BE"/>
    <w:rsid w:val="008347AC"/>
    <w:rsid w:val="0083602D"/>
    <w:rsid w:val="00837949"/>
    <w:rsid w:val="00837A49"/>
    <w:rsid w:val="00841585"/>
    <w:rsid w:val="0085644C"/>
    <w:rsid w:val="0087412A"/>
    <w:rsid w:val="008A4AAF"/>
    <w:rsid w:val="008A6A94"/>
    <w:rsid w:val="008B2865"/>
    <w:rsid w:val="008B73CB"/>
    <w:rsid w:val="008C2CB2"/>
    <w:rsid w:val="008E0723"/>
    <w:rsid w:val="008E16D7"/>
    <w:rsid w:val="008F1247"/>
    <w:rsid w:val="008F1C8C"/>
    <w:rsid w:val="00924293"/>
    <w:rsid w:val="00924AC5"/>
    <w:rsid w:val="00931308"/>
    <w:rsid w:val="00931822"/>
    <w:rsid w:val="00934193"/>
    <w:rsid w:val="00936667"/>
    <w:rsid w:val="009377E2"/>
    <w:rsid w:val="00943AB1"/>
    <w:rsid w:val="00945A0C"/>
    <w:rsid w:val="00946F02"/>
    <w:rsid w:val="00951B6E"/>
    <w:rsid w:val="00961502"/>
    <w:rsid w:val="00961DBE"/>
    <w:rsid w:val="00962424"/>
    <w:rsid w:val="0096336E"/>
    <w:rsid w:val="00964863"/>
    <w:rsid w:val="0097165A"/>
    <w:rsid w:val="00975522"/>
    <w:rsid w:val="0098393D"/>
    <w:rsid w:val="0098422F"/>
    <w:rsid w:val="00991D11"/>
    <w:rsid w:val="00995407"/>
    <w:rsid w:val="00995589"/>
    <w:rsid w:val="009B2B7A"/>
    <w:rsid w:val="009B6CA7"/>
    <w:rsid w:val="009C79B1"/>
    <w:rsid w:val="009D0A11"/>
    <w:rsid w:val="009F06BF"/>
    <w:rsid w:val="00A022A6"/>
    <w:rsid w:val="00A04CD0"/>
    <w:rsid w:val="00A05B77"/>
    <w:rsid w:val="00A05CF4"/>
    <w:rsid w:val="00A118C2"/>
    <w:rsid w:val="00A2163B"/>
    <w:rsid w:val="00A31038"/>
    <w:rsid w:val="00A32B74"/>
    <w:rsid w:val="00A35DEA"/>
    <w:rsid w:val="00A461F9"/>
    <w:rsid w:val="00A67087"/>
    <w:rsid w:val="00A72851"/>
    <w:rsid w:val="00A73341"/>
    <w:rsid w:val="00A741D5"/>
    <w:rsid w:val="00A74DF5"/>
    <w:rsid w:val="00A75150"/>
    <w:rsid w:val="00A76978"/>
    <w:rsid w:val="00A804B0"/>
    <w:rsid w:val="00A80C91"/>
    <w:rsid w:val="00A9229D"/>
    <w:rsid w:val="00A9785A"/>
    <w:rsid w:val="00AA4691"/>
    <w:rsid w:val="00AA6657"/>
    <w:rsid w:val="00AC5D7D"/>
    <w:rsid w:val="00AD7D8C"/>
    <w:rsid w:val="00AE6DC0"/>
    <w:rsid w:val="00AF07DA"/>
    <w:rsid w:val="00AF33C6"/>
    <w:rsid w:val="00B012D5"/>
    <w:rsid w:val="00B21CF7"/>
    <w:rsid w:val="00B24F03"/>
    <w:rsid w:val="00B2713E"/>
    <w:rsid w:val="00B27988"/>
    <w:rsid w:val="00B46F4C"/>
    <w:rsid w:val="00B55102"/>
    <w:rsid w:val="00B55606"/>
    <w:rsid w:val="00B60037"/>
    <w:rsid w:val="00B67BD5"/>
    <w:rsid w:val="00B8273A"/>
    <w:rsid w:val="00B84B84"/>
    <w:rsid w:val="00BA09F5"/>
    <w:rsid w:val="00BC48FA"/>
    <w:rsid w:val="00BD0952"/>
    <w:rsid w:val="00BD7D83"/>
    <w:rsid w:val="00BD7F0B"/>
    <w:rsid w:val="00BE2E25"/>
    <w:rsid w:val="00BE763F"/>
    <w:rsid w:val="00BF3DF8"/>
    <w:rsid w:val="00BF69F4"/>
    <w:rsid w:val="00C1167E"/>
    <w:rsid w:val="00C15040"/>
    <w:rsid w:val="00C15B89"/>
    <w:rsid w:val="00C258EA"/>
    <w:rsid w:val="00C2614F"/>
    <w:rsid w:val="00C33451"/>
    <w:rsid w:val="00C5377E"/>
    <w:rsid w:val="00C53F30"/>
    <w:rsid w:val="00C737F2"/>
    <w:rsid w:val="00C81C95"/>
    <w:rsid w:val="00C879A9"/>
    <w:rsid w:val="00CA0E85"/>
    <w:rsid w:val="00CA445F"/>
    <w:rsid w:val="00CC0E46"/>
    <w:rsid w:val="00CE37F5"/>
    <w:rsid w:val="00CE7CFD"/>
    <w:rsid w:val="00CF54FE"/>
    <w:rsid w:val="00D06451"/>
    <w:rsid w:val="00D141D3"/>
    <w:rsid w:val="00D16194"/>
    <w:rsid w:val="00D243FF"/>
    <w:rsid w:val="00D313D2"/>
    <w:rsid w:val="00D31BD2"/>
    <w:rsid w:val="00D81419"/>
    <w:rsid w:val="00D91301"/>
    <w:rsid w:val="00DC2398"/>
    <w:rsid w:val="00DD082D"/>
    <w:rsid w:val="00DD4D7C"/>
    <w:rsid w:val="00DD6BCE"/>
    <w:rsid w:val="00DE0C15"/>
    <w:rsid w:val="00E031F0"/>
    <w:rsid w:val="00E06501"/>
    <w:rsid w:val="00E06929"/>
    <w:rsid w:val="00E1167C"/>
    <w:rsid w:val="00E1211C"/>
    <w:rsid w:val="00E13DC2"/>
    <w:rsid w:val="00E262EE"/>
    <w:rsid w:val="00E30DCB"/>
    <w:rsid w:val="00E42654"/>
    <w:rsid w:val="00E5046B"/>
    <w:rsid w:val="00E53F2D"/>
    <w:rsid w:val="00E638E1"/>
    <w:rsid w:val="00E67BF8"/>
    <w:rsid w:val="00E745FE"/>
    <w:rsid w:val="00E802B7"/>
    <w:rsid w:val="00E8642A"/>
    <w:rsid w:val="00E97F94"/>
    <w:rsid w:val="00EA55D4"/>
    <w:rsid w:val="00EC3B96"/>
    <w:rsid w:val="00ED69F4"/>
    <w:rsid w:val="00ED78A4"/>
    <w:rsid w:val="00ED7D76"/>
    <w:rsid w:val="00EE2CFE"/>
    <w:rsid w:val="00EE7884"/>
    <w:rsid w:val="00EF2CDF"/>
    <w:rsid w:val="00EF3220"/>
    <w:rsid w:val="00F00167"/>
    <w:rsid w:val="00F1530C"/>
    <w:rsid w:val="00F241EA"/>
    <w:rsid w:val="00F24786"/>
    <w:rsid w:val="00F307F9"/>
    <w:rsid w:val="00F33471"/>
    <w:rsid w:val="00F353F2"/>
    <w:rsid w:val="00F414FB"/>
    <w:rsid w:val="00F432E4"/>
    <w:rsid w:val="00F53E68"/>
    <w:rsid w:val="00F70EE9"/>
    <w:rsid w:val="00FA0417"/>
    <w:rsid w:val="00FA7C89"/>
    <w:rsid w:val="00FC206F"/>
    <w:rsid w:val="00FC46BF"/>
    <w:rsid w:val="00FD11DB"/>
    <w:rsid w:val="00FD7D9F"/>
    <w:rsid w:val="00FE36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21BAAB-D640-4406-BAE1-968AA7384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7800856">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48966701">
      <w:bodyDiv w:val="1"/>
      <w:marLeft w:val="0"/>
      <w:marRight w:val="0"/>
      <w:marTop w:val="0"/>
      <w:marBottom w:val="0"/>
      <w:divBdr>
        <w:top w:val="none" w:sz="0" w:space="0" w:color="auto"/>
        <w:left w:val="none" w:sz="0" w:space="0" w:color="auto"/>
        <w:bottom w:val="none" w:sz="0" w:space="0" w:color="auto"/>
        <w:right w:val="none" w:sz="0" w:space="0" w:color="auto"/>
      </w:divBdr>
    </w:div>
    <w:div w:id="83309343">
      <w:bodyDiv w:val="1"/>
      <w:marLeft w:val="0"/>
      <w:marRight w:val="0"/>
      <w:marTop w:val="0"/>
      <w:marBottom w:val="0"/>
      <w:divBdr>
        <w:top w:val="none" w:sz="0" w:space="0" w:color="auto"/>
        <w:left w:val="none" w:sz="0" w:space="0" w:color="auto"/>
        <w:bottom w:val="none" w:sz="0" w:space="0" w:color="auto"/>
        <w:right w:val="none" w:sz="0" w:space="0" w:color="auto"/>
      </w:divBdr>
    </w:div>
    <w:div w:id="108162294">
      <w:bodyDiv w:val="1"/>
      <w:marLeft w:val="0"/>
      <w:marRight w:val="0"/>
      <w:marTop w:val="0"/>
      <w:marBottom w:val="0"/>
      <w:divBdr>
        <w:top w:val="none" w:sz="0" w:space="0" w:color="auto"/>
        <w:left w:val="none" w:sz="0" w:space="0" w:color="auto"/>
        <w:bottom w:val="none" w:sz="0" w:space="0" w:color="auto"/>
        <w:right w:val="none" w:sz="0" w:space="0" w:color="auto"/>
      </w:divBdr>
    </w:div>
    <w:div w:id="132985173">
      <w:bodyDiv w:val="1"/>
      <w:marLeft w:val="0"/>
      <w:marRight w:val="0"/>
      <w:marTop w:val="0"/>
      <w:marBottom w:val="0"/>
      <w:divBdr>
        <w:top w:val="none" w:sz="0" w:space="0" w:color="auto"/>
        <w:left w:val="none" w:sz="0" w:space="0" w:color="auto"/>
        <w:bottom w:val="none" w:sz="0" w:space="0" w:color="auto"/>
        <w:right w:val="none" w:sz="0" w:space="0" w:color="auto"/>
      </w:divBdr>
      <w:divsChild>
        <w:div w:id="1842233255">
          <w:marLeft w:val="0"/>
          <w:marRight w:val="0"/>
          <w:marTop w:val="0"/>
          <w:marBottom w:val="0"/>
          <w:divBdr>
            <w:top w:val="none" w:sz="0" w:space="0" w:color="auto"/>
            <w:left w:val="none" w:sz="0" w:space="0" w:color="auto"/>
            <w:bottom w:val="none" w:sz="0" w:space="0" w:color="auto"/>
            <w:right w:val="none" w:sz="0" w:space="0" w:color="auto"/>
          </w:divBdr>
        </w:div>
      </w:divsChild>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196360351">
      <w:bodyDiv w:val="1"/>
      <w:marLeft w:val="0"/>
      <w:marRight w:val="0"/>
      <w:marTop w:val="0"/>
      <w:marBottom w:val="0"/>
      <w:divBdr>
        <w:top w:val="none" w:sz="0" w:space="0" w:color="auto"/>
        <w:left w:val="none" w:sz="0" w:space="0" w:color="auto"/>
        <w:bottom w:val="none" w:sz="0" w:space="0" w:color="auto"/>
        <w:right w:val="none" w:sz="0" w:space="0" w:color="auto"/>
      </w:divBdr>
      <w:divsChild>
        <w:div w:id="228539486">
          <w:marLeft w:val="0"/>
          <w:marRight w:val="0"/>
          <w:marTop w:val="0"/>
          <w:marBottom w:val="0"/>
          <w:divBdr>
            <w:top w:val="none" w:sz="0" w:space="0" w:color="auto"/>
            <w:left w:val="none" w:sz="0" w:space="0" w:color="auto"/>
            <w:bottom w:val="none" w:sz="0" w:space="0" w:color="auto"/>
            <w:right w:val="none" w:sz="0" w:space="0" w:color="auto"/>
          </w:divBdr>
        </w:div>
        <w:div w:id="1982879991">
          <w:marLeft w:val="0"/>
          <w:marRight w:val="0"/>
          <w:marTop w:val="0"/>
          <w:marBottom w:val="0"/>
          <w:divBdr>
            <w:top w:val="none" w:sz="0" w:space="0" w:color="auto"/>
            <w:left w:val="none" w:sz="0" w:space="0" w:color="auto"/>
            <w:bottom w:val="none" w:sz="0" w:space="0" w:color="auto"/>
            <w:right w:val="none" w:sz="0" w:space="0" w:color="auto"/>
          </w:divBdr>
          <w:divsChild>
            <w:div w:id="18507541">
              <w:marLeft w:val="0"/>
              <w:marRight w:val="0"/>
              <w:marTop w:val="0"/>
              <w:marBottom w:val="0"/>
              <w:divBdr>
                <w:top w:val="none" w:sz="0" w:space="0" w:color="auto"/>
                <w:left w:val="none" w:sz="0" w:space="0" w:color="auto"/>
                <w:bottom w:val="none" w:sz="0" w:space="0" w:color="auto"/>
                <w:right w:val="none" w:sz="0" w:space="0" w:color="auto"/>
              </w:divBdr>
            </w:div>
            <w:div w:id="798230054">
              <w:marLeft w:val="0"/>
              <w:marRight w:val="0"/>
              <w:marTop w:val="0"/>
              <w:marBottom w:val="0"/>
              <w:divBdr>
                <w:top w:val="none" w:sz="0" w:space="0" w:color="auto"/>
                <w:left w:val="none" w:sz="0" w:space="0" w:color="auto"/>
                <w:bottom w:val="none" w:sz="0" w:space="0" w:color="auto"/>
                <w:right w:val="none" w:sz="0" w:space="0" w:color="auto"/>
              </w:divBdr>
              <w:divsChild>
                <w:div w:id="107855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85018">
      <w:bodyDiv w:val="1"/>
      <w:marLeft w:val="0"/>
      <w:marRight w:val="0"/>
      <w:marTop w:val="0"/>
      <w:marBottom w:val="0"/>
      <w:divBdr>
        <w:top w:val="none" w:sz="0" w:space="0" w:color="auto"/>
        <w:left w:val="none" w:sz="0" w:space="0" w:color="auto"/>
        <w:bottom w:val="none" w:sz="0" w:space="0" w:color="auto"/>
        <w:right w:val="none" w:sz="0" w:space="0" w:color="auto"/>
      </w:divBdr>
      <w:divsChild>
        <w:div w:id="1063060472">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223374665">
      <w:bodyDiv w:val="1"/>
      <w:marLeft w:val="0"/>
      <w:marRight w:val="0"/>
      <w:marTop w:val="0"/>
      <w:marBottom w:val="0"/>
      <w:divBdr>
        <w:top w:val="none" w:sz="0" w:space="0" w:color="auto"/>
        <w:left w:val="none" w:sz="0" w:space="0" w:color="auto"/>
        <w:bottom w:val="none" w:sz="0" w:space="0" w:color="auto"/>
        <w:right w:val="none" w:sz="0" w:space="0" w:color="auto"/>
      </w:divBdr>
    </w:div>
    <w:div w:id="239828951">
      <w:bodyDiv w:val="1"/>
      <w:marLeft w:val="0"/>
      <w:marRight w:val="0"/>
      <w:marTop w:val="0"/>
      <w:marBottom w:val="0"/>
      <w:divBdr>
        <w:top w:val="none" w:sz="0" w:space="0" w:color="auto"/>
        <w:left w:val="none" w:sz="0" w:space="0" w:color="auto"/>
        <w:bottom w:val="none" w:sz="0" w:space="0" w:color="auto"/>
        <w:right w:val="none" w:sz="0" w:space="0" w:color="auto"/>
      </w:divBdr>
    </w:div>
    <w:div w:id="265701974">
      <w:bodyDiv w:val="1"/>
      <w:marLeft w:val="0"/>
      <w:marRight w:val="0"/>
      <w:marTop w:val="0"/>
      <w:marBottom w:val="0"/>
      <w:divBdr>
        <w:top w:val="none" w:sz="0" w:space="0" w:color="auto"/>
        <w:left w:val="none" w:sz="0" w:space="0" w:color="auto"/>
        <w:bottom w:val="none" w:sz="0" w:space="0" w:color="auto"/>
        <w:right w:val="none" w:sz="0" w:space="0" w:color="auto"/>
      </w:divBdr>
    </w:div>
    <w:div w:id="281235001">
      <w:bodyDiv w:val="1"/>
      <w:marLeft w:val="0"/>
      <w:marRight w:val="0"/>
      <w:marTop w:val="0"/>
      <w:marBottom w:val="0"/>
      <w:divBdr>
        <w:top w:val="none" w:sz="0" w:space="0" w:color="auto"/>
        <w:left w:val="none" w:sz="0" w:space="0" w:color="auto"/>
        <w:bottom w:val="none" w:sz="0" w:space="0" w:color="auto"/>
        <w:right w:val="none" w:sz="0" w:space="0" w:color="auto"/>
      </w:divBdr>
    </w:div>
    <w:div w:id="289871685">
      <w:bodyDiv w:val="1"/>
      <w:marLeft w:val="0"/>
      <w:marRight w:val="0"/>
      <w:marTop w:val="0"/>
      <w:marBottom w:val="0"/>
      <w:divBdr>
        <w:top w:val="none" w:sz="0" w:space="0" w:color="auto"/>
        <w:left w:val="none" w:sz="0" w:space="0" w:color="auto"/>
        <w:bottom w:val="none" w:sz="0" w:space="0" w:color="auto"/>
        <w:right w:val="none" w:sz="0" w:space="0" w:color="auto"/>
      </w:divBdr>
    </w:div>
    <w:div w:id="298153208">
      <w:bodyDiv w:val="1"/>
      <w:marLeft w:val="0"/>
      <w:marRight w:val="0"/>
      <w:marTop w:val="0"/>
      <w:marBottom w:val="0"/>
      <w:divBdr>
        <w:top w:val="none" w:sz="0" w:space="0" w:color="auto"/>
        <w:left w:val="none" w:sz="0" w:space="0" w:color="auto"/>
        <w:bottom w:val="none" w:sz="0" w:space="0" w:color="auto"/>
        <w:right w:val="none" w:sz="0" w:space="0" w:color="auto"/>
      </w:divBdr>
    </w:div>
    <w:div w:id="323244815">
      <w:bodyDiv w:val="1"/>
      <w:marLeft w:val="0"/>
      <w:marRight w:val="0"/>
      <w:marTop w:val="0"/>
      <w:marBottom w:val="0"/>
      <w:divBdr>
        <w:top w:val="none" w:sz="0" w:space="0" w:color="auto"/>
        <w:left w:val="none" w:sz="0" w:space="0" w:color="auto"/>
        <w:bottom w:val="none" w:sz="0" w:space="0" w:color="auto"/>
        <w:right w:val="none" w:sz="0" w:space="0" w:color="auto"/>
      </w:divBdr>
      <w:divsChild>
        <w:div w:id="839155696">
          <w:marLeft w:val="0"/>
          <w:marRight w:val="0"/>
          <w:marTop w:val="0"/>
          <w:marBottom w:val="0"/>
          <w:divBdr>
            <w:top w:val="single" w:sz="6" w:space="0" w:color="FFFFFF"/>
            <w:left w:val="single" w:sz="6" w:space="0" w:color="FFFFFF"/>
            <w:bottom w:val="single" w:sz="6" w:space="0" w:color="FFFFFF"/>
            <w:right w:val="single" w:sz="6" w:space="0" w:color="FFFFFF"/>
          </w:divBdr>
          <w:divsChild>
            <w:div w:id="295333573">
              <w:marLeft w:val="0"/>
              <w:marRight w:val="0"/>
              <w:marTop w:val="0"/>
              <w:marBottom w:val="0"/>
              <w:divBdr>
                <w:top w:val="single" w:sz="6" w:space="0" w:color="FFFFFF"/>
                <w:left w:val="single" w:sz="6" w:space="0" w:color="FFFFFF"/>
                <w:bottom w:val="single" w:sz="6" w:space="0" w:color="FFFFFF"/>
                <w:right w:val="single" w:sz="6" w:space="0" w:color="FFFFFF"/>
              </w:divBdr>
              <w:divsChild>
                <w:div w:id="1049646158">
                  <w:marLeft w:val="0"/>
                  <w:marRight w:val="0"/>
                  <w:marTop w:val="0"/>
                  <w:marBottom w:val="0"/>
                  <w:divBdr>
                    <w:top w:val="single" w:sz="6" w:space="0" w:color="FFFFFF"/>
                    <w:left w:val="single" w:sz="6" w:space="0" w:color="FFFFFF"/>
                    <w:bottom w:val="single" w:sz="6" w:space="0" w:color="FFFFFF"/>
                    <w:right w:val="single" w:sz="6" w:space="0" w:color="FFFFFF"/>
                  </w:divBdr>
                </w:div>
                <w:div w:id="983196219">
                  <w:marLeft w:val="0"/>
                  <w:marRight w:val="0"/>
                  <w:marTop w:val="0"/>
                  <w:marBottom w:val="0"/>
                  <w:divBdr>
                    <w:top w:val="single" w:sz="6" w:space="0" w:color="FFFFFF"/>
                    <w:left w:val="single" w:sz="6" w:space="0" w:color="FFFFFF"/>
                    <w:bottom w:val="single" w:sz="6" w:space="0" w:color="FFFFFF"/>
                    <w:right w:val="single" w:sz="6" w:space="0" w:color="FFFFFF"/>
                  </w:divBdr>
                  <w:divsChild>
                    <w:div w:id="112014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271729">
          <w:marLeft w:val="0"/>
          <w:marRight w:val="0"/>
          <w:marTop w:val="0"/>
          <w:marBottom w:val="0"/>
          <w:divBdr>
            <w:top w:val="single" w:sz="6" w:space="0" w:color="FFFFFF"/>
            <w:left w:val="single" w:sz="6" w:space="0" w:color="FFFFFF"/>
            <w:bottom w:val="single" w:sz="6" w:space="0" w:color="FFFFFF"/>
            <w:right w:val="single" w:sz="6" w:space="0" w:color="FFFFFF"/>
          </w:divBdr>
        </w:div>
        <w:div w:id="601062336">
          <w:marLeft w:val="0"/>
          <w:marRight w:val="0"/>
          <w:marTop w:val="0"/>
          <w:marBottom w:val="0"/>
          <w:divBdr>
            <w:top w:val="single" w:sz="6" w:space="0" w:color="FFFFFF"/>
            <w:left w:val="single" w:sz="6" w:space="0" w:color="FFFFFF"/>
            <w:bottom w:val="single" w:sz="6" w:space="0" w:color="FFFFFF"/>
            <w:right w:val="single" w:sz="6" w:space="0" w:color="FFFFFF"/>
          </w:divBdr>
          <w:divsChild>
            <w:div w:id="39855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896247">
      <w:bodyDiv w:val="1"/>
      <w:marLeft w:val="0"/>
      <w:marRight w:val="0"/>
      <w:marTop w:val="0"/>
      <w:marBottom w:val="0"/>
      <w:divBdr>
        <w:top w:val="none" w:sz="0" w:space="0" w:color="auto"/>
        <w:left w:val="none" w:sz="0" w:space="0" w:color="auto"/>
        <w:bottom w:val="none" w:sz="0" w:space="0" w:color="auto"/>
        <w:right w:val="none" w:sz="0" w:space="0" w:color="auto"/>
      </w:divBdr>
      <w:divsChild>
        <w:div w:id="2107919095">
          <w:marLeft w:val="0"/>
          <w:marRight w:val="0"/>
          <w:marTop w:val="0"/>
          <w:marBottom w:val="0"/>
          <w:divBdr>
            <w:top w:val="single" w:sz="6" w:space="0" w:color="FFFFFF"/>
            <w:left w:val="single" w:sz="6" w:space="0" w:color="FFFFFF"/>
            <w:bottom w:val="single" w:sz="6" w:space="0" w:color="FFFFFF"/>
            <w:right w:val="single" w:sz="6" w:space="0" w:color="FFFFFF"/>
          </w:divBdr>
          <w:divsChild>
            <w:div w:id="37514327">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370999518">
      <w:bodyDiv w:val="1"/>
      <w:marLeft w:val="0"/>
      <w:marRight w:val="0"/>
      <w:marTop w:val="0"/>
      <w:marBottom w:val="0"/>
      <w:divBdr>
        <w:top w:val="none" w:sz="0" w:space="0" w:color="auto"/>
        <w:left w:val="none" w:sz="0" w:space="0" w:color="auto"/>
        <w:bottom w:val="none" w:sz="0" w:space="0" w:color="auto"/>
        <w:right w:val="none" w:sz="0" w:space="0" w:color="auto"/>
      </w:divBdr>
      <w:divsChild>
        <w:div w:id="106892666">
          <w:marLeft w:val="0"/>
          <w:marRight w:val="0"/>
          <w:marTop w:val="0"/>
          <w:marBottom w:val="0"/>
          <w:divBdr>
            <w:top w:val="single" w:sz="6" w:space="0" w:color="FFFFFF"/>
            <w:left w:val="single" w:sz="6" w:space="0" w:color="FFFFFF"/>
            <w:bottom w:val="single" w:sz="6" w:space="0" w:color="FFFFFF"/>
            <w:right w:val="single" w:sz="6" w:space="0" w:color="FFFFFF"/>
          </w:divBdr>
        </w:div>
        <w:div w:id="742722071">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387459692">
      <w:bodyDiv w:val="1"/>
      <w:marLeft w:val="0"/>
      <w:marRight w:val="0"/>
      <w:marTop w:val="0"/>
      <w:marBottom w:val="0"/>
      <w:divBdr>
        <w:top w:val="none" w:sz="0" w:space="0" w:color="auto"/>
        <w:left w:val="none" w:sz="0" w:space="0" w:color="auto"/>
        <w:bottom w:val="none" w:sz="0" w:space="0" w:color="auto"/>
        <w:right w:val="none" w:sz="0" w:space="0" w:color="auto"/>
      </w:divBdr>
      <w:divsChild>
        <w:div w:id="1388142654">
          <w:marLeft w:val="0"/>
          <w:marRight w:val="0"/>
          <w:marTop w:val="0"/>
          <w:marBottom w:val="0"/>
          <w:divBdr>
            <w:top w:val="none" w:sz="0" w:space="0" w:color="auto"/>
            <w:left w:val="none" w:sz="0" w:space="0" w:color="auto"/>
            <w:bottom w:val="none" w:sz="0" w:space="0" w:color="auto"/>
            <w:right w:val="none" w:sz="0" w:space="0" w:color="auto"/>
          </w:divBdr>
        </w:div>
        <w:div w:id="1126460424">
          <w:marLeft w:val="0"/>
          <w:marRight w:val="0"/>
          <w:marTop w:val="0"/>
          <w:marBottom w:val="0"/>
          <w:divBdr>
            <w:top w:val="none" w:sz="0" w:space="0" w:color="auto"/>
            <w:left w:val="none" w:sz="0" w:space="0" w:color="auto"/>
            <w:bottom w:val="none" w:sz="0" w:space="0" w:color="auto"/>
            <w:right w:val="none" w:sz="0" w:space="0" w:color="auto"/>
          </w:divBdr>
        </w:div>
      </w:divsChild>
    </w:div>
    <w:div w:id="395200636">
      <w:bodyDiv w:val="1"/>
      <w:marLeft w:val="0"/>
      <w:marRight w:val="0"/>
      <w:marTop w:val="0"/>
      <w:marBottom w:val="0"/>
      <w:divBdr>
        <w:top w:val="none" w:sz="0" w:space="0" w:color="auto"/>
        <w:left w:val="none" w:sz="0" w:space="0" w:color="auto"/>
        <w:bottom w:val="none" w:sz="0" w:space="0" w:color="auto"/>
        <w:right w:val="none" w:sz="0" w:space="0" w:color="auto"/>
      </w:divBdr>
    </w:div>
    <w:div w:id="398865429">
      <w:bodyDiv w:val="1"/>
      <w:marLeft w:val="0"/>
      <w:marRight w:val="0"/>
      <w:marTop w:val="0"/>
      <w:marBottom w:val="0"/>
      <w:divBdr>
        <w:top w:val="none" w:sz="0" w:space="0" w:color="auto"/>
        <w:left w:val="none" w:sz="0" w:space="0" w:color="auto"/>
        <w:bottom w:val="none" w:sz="0" w:space="0" w:color="auto"/>
        <w:right w:val="none" w:sz="0" w:space="0" w:color="auto"/>
      </w:divBdr>
    </w:div>
    <w:div w:id="406147085">
      <w:bodyDiv w:val="1"/>
      <w:marLeft w:val="0"/>
      <w:marRight w:val="0"/>
      <w:marTop w:val="0"/>
      <w:marBottom w:val="0"/>
      <w:divBdr>
        <w:top w:val="none" w:sz="0" w:space="0" w:color="auto"/>
        <w:left w:val="none" w:sz="0" w:space="0" w:color="auto"/>
        <w:bottom w:val="none" w:sz="0" w:space="0" w:color="auto"/>
        <w:right w:val="none" w:sz="0" w:space="0" w:color="auto"/>
      </w:divBdr>
      <w:divsChild>
        <w:div w:id="1943030433">
          <w:marLeft w:val="0"/>
          <w:marRight w:val="0"/>
          <w:marTop w:val="0"/>
          <w:marBottom w:val="0"/>
          <w:divBdr>
            <w:top w:val="none" w:sz="0" w:space="0" w:color="auto"/>
            <w:left w:val="none" w:sz="0" w:space="0" w:color="auto"/>
            <w:bottom w:val="none" w:sz="0" w:space="0" w:color="auto"/>
            <w:right w:val="none" w:sz="0" w:space="0" w:color="auto"/>
          </w:divBdr>
        </w:div>
      </w:divsChild>
    </w:div>
    <w:div w:id="461268423">
      <w:bodyDiv w:val="1"/>
      <w:marLeft w:val="0"/>
      <w:marRight w:val="0"/>
      <w:marTop w:val="0"/>
      <w:marBottom w:val="0"/>
      <w:divBdr>
        <w:top w:val="none" w:sz="0" w:space="0" w:color="auto"/>
        <w:left w:val="none" w:sz="0" w:space="0" w:color="auto"/>
        <w:bottom w:val="none" w:sz="0" w:space="0" w:color="auto"/>
        <w:right w:val="none" w:sz="0" w:space="0" w:color="auto"/>
      </w:divBdr>
    </w:div>
    <w:div w:id="466824590">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472260658">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17818360">
      <w:bodyDiv w:val="1"/>
      <w:marLeft w:val="0"/>
      <w:marRight w:val="0"/>
      <w:marTop w:val="0"/>
      <w:marBottom w:val="0"/>
      <w:divBdr>
        <w:top w:val="none" w:sz="0" w:space="0" w:color="auto"/>
        <w:left w:val="none" w:sz="0" w:space="0" w:color="auto"/>
        <w:bottom w:val="none" w:sz="0" w:space="0" w:color="auto"/>
        <w:right w:val="none" w:sz="0" w:space="0" w:color="auto"/>
      </w:divBdr>
    </w:div>
    <w:div w:id="522017607">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583149204">
      <w:bodyDiv w:val="1"/>
      <w:marLeft w:val="0"/>
      <w:marRight w:val="0"/>
      <w:marTop w:val="0"/>
      <w:marBottom w:val="0"/>
      <w:divBdr>
        <w:top w:val="none" w:sz="0" w:space="0" w:color="auto"/>
        <w:left w:val="none" w:sz="0" w:space="0" w:color="auto"/>
        <w:bottom w:val="none" w:sz="0" w:space="0" w:color="auto"/>
        <w:right w:val="none" w:sz="0" w:space="0" w:color="auto"/>
      </w:divBdr>
      <w:divsChild>
        <w:div w:id="2113041920">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591282268">
      <w:bodyDiv w:val="1"/>
      <w:marLeft w:val="0"/>
      <w:marRight w:val="0"/>
      <w:marTop w:val="0"/>
      <w:marBottom w:val="0"/>
      <w:divBdr>
        <w:top w:val="none" w:sz="0" w:space="0" w:color="auto"/>
        <w:left w:val="none" w:sz="0" w:space="0" w:color="auto"/>
        <w:bottom w:val="none" w:sz="0" w:space="0" w:color="auto"/>
        <w:right w:val="none" w:sz="0" w:space="0" w:color="auto"/>
      </w:divBdr>
    </w:div>
    <w:div w:id="612594243">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22854678">
      <w:bodyDiv w:val="1"/>
      <w:marLeft w:val="0"/>
      <w:marRight w:val="0"/>
      <w:marTop w:val="0"/>
      <w:marBottom w:val="0"/>
      <w:divBdr>
        <w:top w:val="none" w:sz="0" w:space="0" w:color="auto"/>
        <w:left w:val="none" w:sz="0" w:space="0" w:color="auto"/>
        <w:bottom w:val="none" w:sz="0" w:space="0" w:color="auto"/>
        <w:right w:val="none" w:sz="0" w:space="0" w:color="auto"/>
      </w:divBdr>
    </w:div>
    <w:div w:id="632174229">
      <w:bodyDiv w:val="1"/>
      <w:marLeft w:val="0"/>
      <w:marRight w:val="0"/>
      <w:marTop w:val="0"/>
      <w:marBottom w:val="0"/>
      <w:divBdr>
        <w:top w:val="none" w:sz="0" w:space="0" w:color="auto"/>
        <w:left w:val="none" w:sz="0" w:space="0" w:color="auto"/>
        <w:bottom w:val="none" w:sz="0" w:space="0" w:color="auto"/>
        <w:right w:val="none" w:sz="0" w:space="0" w:color="auto"/>
      </w:divBdr>
      <w:divsChild>
        <w:div w:id="394161277">
          <w:marLeft w:val="0"/>
          <w:marRight w:val="0"/>
          <w:marTop w:val="0"/>
          <w:marBottom w:val="0"/>
          <w:divBdr>
            <w:top w:val="none" w:sz="0" w:space="0" w:color="auto"/>
            <w:left w:val="none" w:sz="0" w:space="0" w:color="auto"/>
            <w:bottom w:val="none" w:sz="0" w:space="0" w:color="auto"/>
            <w:right w:val="none" w:sz="0" w:space="0" w:color="auto"/>
          </w:divBdr>
          <w:divsChild>
            <w:div w:id="2096588628">
              <w:marLeft w:val="0"/>
              <w:marRight w:val="0"/>
              <w:marTop w:val="0"/>
              <w:marBottom w:val="0"/>
              <w:divBdr>
                <w:top w:val="none" w:sz="0" w:space="0" w:color="auto"/>
                <w:left w:val="none" w:sz="0" w:space="0" w:color="auto"/>
                <w:bottom w:val="none" w:sz="0" w:space="0" w:color="auto"/>
                <w:right w:val="none" w:sz="0" w:space="0" w:color="auto"/>
              </w:divBdr>
              <w:divsChild>
                <w:div w:id="1519537557">
                  <w:marLeft w:val="0"/>
                  <w:marRight w:val="0"/>
                  <w:marTop w:val="0"/>
                  <w:marBottom w:val="0"/>
                  <w:divBdr>
                    <w:top w:val="none" w:sz="0" w:space="0" w:color="auto"/>
                    <w:left w:val="none" w:sz="0" w:space="0" w:color="auto"/>
                    <w:bottom w:val="none" w:sz="0" w:space="0" w:color="auto"/>
                    <w:right w:val="none" w:sz="0" w:space="0" w:color="auto"/>
                  </w:divBdr>
                  <w:divsChild>
                    <w:div w:id="2112701657">
                      <w:marLeft w:val="0"/>
                      <w:marRight w:val="0"/>
                      <w:marTop w:val="0"/>
                      <w:marBottom w:val="0"/>
                      <w:divBdr>
                        <w:top w:val="none" w:sz="0" w:space="0" w:color="auto"/>
                        <w:left w:val="none" w:sz="0" w:space="0" w:color="auto"/>
                        <w:bottom w:val="none" w:sz="0" w:space="0" w:color="auto"/>
                        <w:right w:val="none" w:sz="0" w:space="0" w:color="auto"/>
                      </w:divBdr>
                      <w:divsChild>
                        <w:div w:id="1058942442">
                          <w:marLeft w:val="0"/>
                          <w:marRight w:val="0"/>
                          <w:marTop w:val="0"/>
                          <w:marBottom w:val="0"/>
                          <w:divBdr>
                            <w:top w:val="none" w:sz="0" w:space="0" w:color="auto"/>
                            <w:left w:val="none" w:sz="0" w:space="0" w:color="auto"/>
                            <w:bottom w:val="none" w:sz="0" w:space="0" w:color="auto"/>
                            <w:right w:val="none" w:sz="0" w:space="0" w:color="auto"/>
                          </w:divBdr>
                          <w:divsChild>
                            <w:div w:id="158037970">
                              <w:marLeft w:val="0"/>
                              <w:marRight w:val="0"/>
                              <w:marTop w:val="0"/>
                              <w:marBottom w:val="0"/>
                              <w:divBdr>
                                <w:top w:val="none" w:sz="0" w:space="0" w:color="auto"/>
                                <w:left w:val="none" w:sz="0" w:space="0" w:color="auto"/>
                                <w:bottom w:val="none" w:sz="0" w:space="0" w:color="auto"/>
                                <w:right w:val="none" w:sz="0" w:space="0" w:color="auto"/>
                              </w:divBdr>
                            </w:div>
                            <w:div w:id="794760348">
                              <w:marLeft w:val="0"/>
                              <w:marRight w:val="0"/>
                              <w:marTop w:val="0"/>
                              <w:marBottom w:val="0"/>
                              <w:divBdr>
                                <w:top w:val="none" w:sz="0" w:space="0" w:color="auto"/>
                                <w:left w:val="none" w:sz="0" w:space="0" w:color="auto"/>
                                <w:bottom w:val="none" w:sz="0" w:space="0" w:color="auto"/>
                                <w:right w:val="none" w:sz="0" w:space="0" w:color="auto"/>
                              </w:divBdr>
                              <w:divsChild>
                                <w:div w:id="565996249">
                                  <w:marLeft w:val="0"/>
                                  <w:marRight w:val="0"/>
                                  <w:marTop w:val="0"/>
                                  <w:marBottom w:val="0"/>
                                  <w:divBdr>
                                    <w:top w:val="none" w:sz="0" w:space="0" w:color="auto"/>
                                    <w:left w:val="none" w:sz="0" w:space="0" w:color="auto"/>
                                    <w:bottom w:val="none" w:sz="0" w:space="0" w:color="auto"/>
                                    <w:right w:val="none" w:sz="0" w:space="0" w:color="auto"/>
                                  </w:divBdr>
                                  <w:divsChild>
                                    <w:div w:id="1614432512">
                                      <w:marLeft w:val="0"/>
                                      <w:marRight w:val="0"/>
                                      <w:marTop w:val="0"/>
                                      <w:marBottom w:val="0"/>
                                      <w:divBdr>
                                        <w:top w:val="none" w:sz="0" w:space="0" w:color="auto"/>
                                        <w:left w:val="none" w:sz="0" w:space="0" w:color="auto"/>
                                        <w:bottom w:val="none" w:sz="0" w:space="0" w:color="auto"/>
                                        <w:right w:val="none" w:sz="0" w:space="0" w:color="auto"/>
                                      </w:divBdr>
                                      <w:divsChild>
                                        <w:div w:id="350185929">
                                          <w:marLeft w:val="0"/>
                                          <w:marRight w:val="0"/>
                                          <w:marTop w:val="0"/>
                                          <w:marBottom w:val="0"/>
                                          <w:divBdr>
                                            <w:top w:val="none" w:sz="0" w:space="0" w:color="auto"/>
                                            <w:left w:val="none" w:sz="0" w:space="0" w:color="auto"/>
                                            <w:bottom w:val="none" w:sz="0" w:space="0" w:color="auto"/>
                                            <w:right w:val="none" w:sz="0" w:space="0" w:color="auto"/>
                                          </w:divBdr>
                                          <w:divsChild>
                                            <w:div w:id="1631129952">
                                              <w:marLeft w:val="0"/>
                                              <w:marRight w:val="0"/>
                                              <w:marTop w:val="0"/>
                                              <w:marBottom w:val="0"/>
                                              <w:divBdr>
                                                <w:top w:val="none" w:sz="0" w:space="0" w:color="auto"/>
                                                <w:left w:val="none" w:sz="0" w:space="0" w:color="auto"/>
                                                <w:bottom w:val="none" w:sz="0" w:space="0" w:color="auto"/>
                                                <w:right w:val="none" w:sz="0" w:space="0" w:color="auto"/>
                                              </w:divBdr>
                                              <w:divsChild>
                                                <w:div w:id="13025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179630">
      <w:bodyDiv w:val="1"/>
      <w:marLeft w:val="0"/>
      <w:marRight w:val="0"/>
      <w:marTop w:val="0"/>
      <w:marBottom w:val="0"/>
      <w:divBdr>
        <w:top w:val="none" w:sz="0" w:space="0" w:color="auto"/>
        <w:left w:val="none" w:sz="0" w:space="0" w:color="auto"/>
        <w:bottom w:val="none" w:sz="0" w:space="0" w:color="auto"/>
        <w:right w:val="none" w:sz="0" w:space="0" w:color="auto"/>
      </w:divBdr>
    </w:div>
    <w:div w:id="637150445">
      <w:bodyDiv w:val="1"/>
      <w:marLeft w:val="0"/>
      <w:marRight w:val="0"/>
      <w:marTop w:val="0"/>
      <w:marBottom w:val="0"/>
      <w:divBdr>
        <w:top w:val="none" w:sz="0" w:space="0" w:color="auto"/>
        <w:left w:val="none" w:sz="0" w:space="0" w:color="auto"/>
        <w:bottom w:val="none" w:sz="0" w:space="0" w:color="auto"/>
        <w:right w:val="none" w:sz="0" w:space="0" w:color="auto"/>
      </w:divBdr>
      <w:divsChild>
        <w:div w:id="1951274599">
          <w:marLeft w:val="0"/>
          <w:marRight w:val="0"/>
          <w:marTop w:val="0"/>
          <w:marBottom w:val="0"/>
          <w:divBdr>
            <w:top w:val="single" w:sz="6" w:space="0" w:color="FFFFFF"/>
            <w:left w:val="single" w:sz="6" w:space="0" w:color="FFFFFF"/>
            <w:bottom w:val="single" w:sz="6" w:space="0" w:color="FFFFFF"/>
            <w:right w:val="single" w:sz="6" w:space="0" w:color="FFFFFF"/>
          </w:divBdr>
        </w:div>
        <w:div w:id="32728028">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646400342">
      <w:bodyDiv w:val="1"/>
      <w:marLeft w:val="0"/>
      <w:marRight w:val="0"/>
      <w:marTop w:val="0"/>
      <w:marBottom w:val="0"/>
      <w:divBdr>
        <w:top w:val="none" w:sz="0" w:space="0" w:color="auto"/>
        <w:left w:val="none" w:sz="0" w:space="0" w:color="auto"/>
        <w:bottom w:val="none" w:sz="0" w:space="0" w:color="auto"/>
        <w:right w:val="none" w:sz="0" w:space="0" w:color="auto"/>
      </w:divBdr>
    </w:div>
    <w:div w:id="659162501">
      <w:bodyDiv w:val="1"/>
      <w:marLeft w:val="0"/>
      <w:marRight w:val="0"/>
      <w:marTop w:val="0"/>
      <w:marBottom w:val="0"/>
      <w:divBdr>
        <w:top w:val="none" w:sz="0" w:space="0" w:color="auto"/>
        <w:left w:val="none" w:sz="0" w:space="0" w:color="auto"/>
        <w:bottom w:val="none" w:sz="0" w:space="0" w:color="auto"/>
        <w:right w:val="none" w:sz="0" w:space="0" w:color="auto"/>
      </w:divBdr>
    </w:div>
    <w:div w:id="674648439">
      <w:bodyDiv w:val="1"/>
      <w:marLeft w:val="0"/>
      <w:marRight w:val="0"/>
      <w:marTop w:val="0"/>
      <w:marBottom w:val="0"/>
      <w:divBdr>
        <w:top w:val="none" w:sz="0" w:space="0" w:color="auto"/>
        <w:left w:val="none" w:sz="0" w:space="0" w:color="auto"/>
        <w:bottom w:val="none" w:sz="0" w:space="0" w:color="auto"/>
        <w:right w:val="none" w:sz="0" w:space="0" w:color="auto"/>
      </w:divBdr>
    </w:div>
    <w:div w:id="677583975">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682825651">
      <w:bodyDiv w:val="1"/>
      <w:marLeft w:val="0"/>
      <w:marRight w:val="0"/>
      <w:marTop w:val="0"/>
      <w:marBottom w:val="0"/>
      <w:divBdr>
        <w:top w:val="none" w:sz="0" w:space="0" w:color="auto"/>
        <w:left w:val="none" w:sz="0" w:space="0" w:color="auto"/>
        <w:bottom w:val="none" w:sz="0" w:space="0" w:color="auto"/>
        <w:right w:val="none" w:sz="0" w:space="0" w:color="auto"/>
      </w:divBdr>
    </w:div>
    <w:div w:id="687368625">
      <w:bodyDiv w:val="1"/>
      <w:marLeft w:val="0"/>
      <w:marRight w:val="0"/>
      <w:marTop w:val="0"/>
      <w:marBottom w:val="0"/>
      <w:divBdr>
        <w:top w:val="none" w:sz="0" w:space="0" w:color="auto"/>
        <w:left w:val="none" w:sz="0" w:space="0" w:color="auto"/>
        <w:bottom w:val="none" w:sz="0" w:space="0" w:color="auto"/>
        <w:right w:val="none" w:sz="0" w:space="0" w:color="auto"/>
      </w:divBdr>
    </w:div>
    <w:div w:id="691489541">
      <w:bodyDiv w:val="1"/>
      <w:marLeft w:val="0"/>
      <w:marRight w:val="0"/>
      <w:marTop w:val="0"/>
      <w:marBottom w:val="0"/>
      <w:divBdr>
        <w:top w:val="none" w:sz="0" w:space="0" w:color="auto"/>
        <w:left w:val="none" w:sz="0" w:space="0" w:color="auto"/>
        <w:bottom w:val="none" w:sz="0" w:space="0" w:color="auto"/>
        <w:right w:val="none" w:sz="0" w:space="0" w:color="auto"/>
      </w:divBdr>
      <w:divsChild>
        <w:div w:id="1723291424">
          <w:marLeft w:val="0"/>
          <w:marRight w:val="0"/>
          <w:marTop w:val="0"/>
          <w:marBottom w:val="0"/>
          <w:divBdr>
            <w:top w:val="single" w:sz="6" w:space="0" w:color="FFFFFF"/>
            <w:left w:val="single" w:sz="6" w:space="0" w:color="FFFFFF"/>
            <w:bottom w:val="single" w:sz="6" w:space="0" w:color="FFFFFF"/>
            <w:right w:val="single" w:sz="6" w:space="0" w:color="FFFFFF"/>
          </w:divBdr>
        </w:div>
        <w:div w:id="2000305525">
          <w:marLeft w:val="0"/>
          <w:marRight w:val="0"/>
          <w:marTop w:val="0"/>
          <w:marBottom w:val="0"/>
          <w:divBdr>
            <w:top w:val="single" w:sz="6" w:space="0" w:color="FFFFFF"/>
            <w:left w:val="single" w:sz="6" w:space="0" w:color="FFFFFF"/>
            <w:bottom w:val="single" w:sz="6" w:space="0" w:color="FFFFFF"/>
            <w:right w:val="single" w:sz="6" w:space="0" w:color="FFFFFF"/>
          </w:divBdr>
        </w:div>
        <w:div w:id="903642629">
          <w:marLeft w:val="0"/>
          <w:marRight w:val="0"/>
          <w:marTop w:val="0"/>
          <w:marBottom w:val="0"/>
          <w:divBdr>
            <w:top w:val="single" w:sz="6" w:space="0" w:color="FFFFFF"/>
            <w:left w:val="single" w:sz="6" w:space="0" w:color="FFFFFF"/>
            <w:bottom w:val="single" w:sz="6" w:space="0" w:color="FFFFFF"/>
            <w:right w:val="single" w:sz="6" w:space="0" w:color="FFFFFF"/>
          </w:divBdr>
          <w:divsChild>
            <w:div w:id="15560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03647">
      <w:bodyDiv w:val="1"/>
      <w:marLeft w:val="0"/>
      <w:marRight w:val="0"/>
      <w:marTop w:val="0"/>
      <w:marBottom w:val="0"/>
      <w:divBdr>
        <w:top w:val="none" w:sz="0" w:space="0" w:color="auto"/>
        <w:left w:val="none" w:sz="0" w:space="0" w:color="auto"/>
        <w:bottom w:val="none" w:sz="0" w:space="0" w:color="auto"/>
        <w:right w:val="none" w:sz="0" w:space="0" w:color="auto"/>
      </w:divBdr>
    </w:div>
    <w:div w:id="737358214">
      <w:bodyDiv w:val="1"/>
      <w:marLeft w:val="0"/>
      <w:marRight w:val="0"/>
      <w:marTop w:val="0"/>
      <w:marBottom w:val="0"/>
      <w:divBdr>
        <w:top w:val="none" w:sz="0" w:space="0" w:color="auto"/>
        <w:left w:val="none" w:sz="0" w:space="0" w:color="auto"/>
        <w:bottom w:val="none" w:sz="0" w:space="0" w:color="auto"/>
        <w:right w:val="none" w:sz="0" w:space="0" w:color="auto"/>
      </w:divBdr>
    </w:div>
    <w:div w:id="739406150">
      <w:bodyDiv w:val="1"/>
      <w:marLeft w:val="0"/>
      <w:marRight w:val="0"/>
      <w:marTop w:val="0"/>
      <w:marBottom w:val="0"/>
      <w:divBdr>
        <w:top w:val="none" w:sz="0" w:space="0" w:color="auto"/>
        <w:left w:val="none" w:sz="0" w:space="0" w:color="auto"/>
        <w:bottom w:val="none" w:sz="0" w:space="0" w:color="auto"/>
        <w:right w:val="none" w:sz="0" w:space="0" w:color="auto"/>
      </w:divBdr>
    </w:div>
    <w:div w:id="759788559">
      <w:bodyDiv w:val="1"/>
      <w:marLeft w:val="0"/>
      <w:marRight w:val="0"/>
      <w:marTop w:val="0"/>
      <w:marBottom w:val="0"/>
      <w:divBdr>
        <w:top w:val="none" w:sz="0" w:space="0" w:color="auto"/>
        <w:left w:val="none" w:sz="0" w:space="0" w:color="auto"/>
        <w:bottom w:val="none" w:sz="0" w:space="0" w:color="auto"/>
        <w:right w:val="none" w:sz="0" w:space="0" w:color="auto"/>
      </w:divBdr>
    </w:div>
    <w:div w:id="771360648">
      <w:bodyDiv w:val="1"/>
      <w:marLeft w:val="0"/>
      <w:marRight w:val="0"/>
      <w:marTop w:val="0"/>
      <w:marBottom w:val="0"/>
      <w:divBdr>
        <w:top w:val="none" w:sz="0" w:space="0" w:color="auto"/>
        <w:left w:val="none" w:sz="0" w:space="0" w:color="auto"/>
        <w:bottom w:val="none" w:sz="0" w:space="0" w:color="auto"/>
        <w:right w:val="none" w:sz="0" w:space="0" w:color="auto"/>
      </w:divBdr>
    </w:div>
    <w:div w:id="795174568">
      <w:bodyDiv w:val="1"/>
      <w:marLeft w:val="0"/>
      <w:marRight w:val="0"/>
      <w:marTop w:val="0"/>
      <w:marBottom w:val="0"/>
      <w:divBdr>
        <w:top w:val="none" w:sz="0" w:space="0" w:color="auto"/>
        <w:left w:val="none" w:sz="0" w:space="0" w:color="auto"/>
        <w:bottom w:val="none" w:sz="0" w:space="0" w:color="auto"/>
        <w:right w:val="none" w:sz="0" w:space="0" w:color="auto"/>
      </w:divBdr>
      <w:divsChild>
        <w:div w:id="547767638">
          <w:marLeft w:val="0"/>
          <w:marRight w:val="0"/>
          <w:marTop w:val="0"/>
          <w:marBottom w:val="0"/>
          <w:divBdr>
            <w:top w:val="single" w:sz="6" w:space="0" w:color="FFFFFF"/>
            <w:left w:val="single" w:sz="6" w:space="0" w:color="FFFFFF"/>
            <w:bottom w:val="single" w:sz="6" w:space="0" w:color="FFFFFF"/>
            <w:right w:val="single" w:sz="6" w:space="0" w:color="FFFFFF"/>
          </w:divBdr>
          <w:divsChild>
            <w:div w:id="2142381366">
              <w:marLeft w:val="0"/>
              <w:marRight w:val="0"/>
              <w:marTop w:val="0"/>
              <w:marBottom w:val="0"/>
              <w:divBdr>
                <w:top w:val="none" w:sz="0" w:space="0" w:color="auto"/>
                <w:left w:val="none" w:sz="0" w:space="0" w:color="auto"/>
                <w:bottom w:val="none" w:sz="0" w:space="0" w:color="auto"/>
                <w:right w:val="none" w:sz="0" w:space="0" w:color="auto"/>
              </w:divBdr>
            </w:div>
          </w:divsChild>
        </w:div>
        <w:div w:id="204172485">
          <w:marLeft w:val="0"/>
          <w:marRight w:val="0"/>
          <w:marTop w:val="0"/>
          <w:marBottom w:val="0"/>
          <w:divBdr>
            <w:top w:val="single" w:sz="6" w:space="0" w:color="FFFFFF"/>
            <w:left w:val="single" w:sz="6" w:space="0" w:color="FFFFFF"/>
            <w:bottom w:val="single" w:sz="6" w:space="0" w:color="FFFFFF"/>
            <w:right w:val="single" w:sz="6" w:space="0" w:color="FFFFFF"/>
          </w:divBdr>
        </w:div>
        <w:div w:id="1537547288">
          <w:marLeft w:val="0"/>
          <w:marRight w:val="0"/>
          <w:marTop w:val="0"/>
          <w:marBottom w:val="0"/>
          <w:divBdr>
            <w:top w:val="single" w:sz="6" w:space="0" w:color="FFFFFF"/>
            <w:left w:val="single" w:sz="6" w:space="0" w:color="FFFFFF"/>
            <w:bottom w:val="single" w:sz="6" w:space="0" w:color="FFFFFF"/>
            <w:right w:val="single" w:sz="6" w:space="0" w:color="FFFFFF"/>
          </w:divBdr>
        </w:div>
        <w:div w:id="1196116091">
          <w:marLeft w:val="0"/>
          <w:marRight w:val="0"/>
          <w:marTop w:val="0"/>
          <w:marBottom w:val="0"/>
          <w:divBdr>
            <w:top w:val="single" w:sz="6" w:space="0" w:color="FFFFFF"/>
            <w:left w:val="single" w:sz="6" w:space="0" w:color="FFFFFF"/>
            <w:bottom w:val="single" w:sz="6" w:space="0" w:color="FFFFFF"/>
            <w:right w:val="single" w:sz="6" w:space="0" w:color="FFFFFF"/>
          </w:divBdr>
        </w:div>
        <w:div w:id="610169804">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796801900">
      <w:bodyDiv w:val="1"/>
      <w:marLeft w:val="0"/>
      <w:marRight w:val="0"/>
      <w:marTop w:val="0"/>
      <w:marBottom w:val="0"/>
      <w:divBdr>
        <w:top w:val="none" w:sz="0" w:space="0" w:color="auto"/>
        <w:left w:val="none" w:sz="0" w:space="0" w:color="auto"/>
        <w:bottom w:val="none" w:sz="0" w:space="0" w:color="auto"/>
        <w:right w:val="none" w:sz="0" w:space="0" w:color="auto"/>
      </w:divBdr>
      <w:divsChild>
        <w:div w:id="872497741">
          <w:marLeft w:val="0"/>
          <w:marRight w:val="0"/>
          <w:marTop w:val="0"/>
          <w:marBottom w:val="0"/>
          <w:divBdr>
            <w:top w:val="none" w:sz="0" w:space="0" w:color="auto"/>
            <w:left w:val="none" w:sz="0" w:space="0" w:color="auto"/>
            <w:bottom w:val="none" w:sz="0" w:space="0" w:color="auto"/>
            <w:right w:val="none" w:sz="0" w:space="0" w:color="auto"/>
          </w:divBdr>
          <w:divsChild>
            <w:div w:id="323509112">
              <w:marLeft w:val="0"/>
              <w:marRight w:val="0"/>
              <w:marTop w:val="0"/>
              <w:marBottom w:val="0"/>
              <w:divBdr>
                <w:top w:val="none" w:sz="0" w:space="0" w:color="auto"/>
                <w:left w:val="none" w:sz="0" w:space="0" w:color="auto"/>
                <w:bottom w:val="none" w:sz="0" w:space="0" w:color="auto"/>
                <w:right w:val="none" w:sz="0" w:space="0" w:color="auto"/>
              </w:divBdr>
              <w:divsChild>
                <w:div w:id="611327686">
                  <w:marLeft w:val="0"/>
                  <w:marRight w:val="0"/>
                  <w:marTop w:val="0"/>
                  <w:marBottom w:val="0"/>
                  <w:divBdr>
                    <w:top w:val="none" w:sz="0" w:space="0" w:color="auto"/>
                    <w:left w:val="none" w:sz="0" w:space="0" w:color="auto"/>
                    <w:bottom w:val="none" w:sz="0" w:space="0" w:color="auto"/>
                    <w:right w:val="none" w:sz="0" w:space="0" w:color="auto"/>
                  </w:divBdr>
                  <w:divsChild>
                    <w:div w:id="1342976913">
                      <w:marLeft w:val="0"/>
                      <w:marRight w:val="0"/>
                      <w:marTop w:val="0"/>
                      <w:marBottom w:val="0"/>
                      <w:divBdr>
                        <w:top w:val="none" w:sz="0" w:space="0" w:color="auto"/>
                        <w:left w:val="none" w:sz="0" w:space="0" w:color="auto"/>
                        <w:bottom w:val="none" w:sz="0" w:space="0" w:color="auto"/>
                        <w:right w:val="none" w:sz="0" w:space="0" w:color="auto"/>
                      </w:divBdr>
                      <w:divsChild>
                        <w:div w:id="6304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850021">
      <w:bodyDiv w:val="1"/>
      <w:marLeft w:val="0"/>
      <w:marRight w:val="0"/>
      <w:marTop w:val="0"/>
      <w:marBottom w:val="0"/>
      <w:divBdr>
        <w:top w:val="none" w:sz="0" w:space="0" w:color="auto"/>
        <w:left w:val="none" w:sz="0" w:space="0" w:color="auto"/>
        <w:bottom w:val="none" w:sz="0" w:space="0" w:color="auto"/>
        <w:right w:val="none" w:sz="0" w:space="0" w:color="auto"/>
      </w:divBdr>
      <w:divsChild>
        <w:div w:id="160704439">
          <w:marLeft w:val="0"/>
          <w:marRight w:val="0"/>
          <w:marTop w:val="0"/>
          <w:marBottom w:val="0"/>
          <w:divBdr>
            <w:top w:val="none" w:sz="0" w:space="0" w:color="auto"/>
            <w:left w:val="none" w:sz="0" w:space="0" w:color="auto"/>
            <w:bottom w:val="none" w:sz="0" w:space="0" w:color="auto"/>
            <w:right w:val="none" w:sz="0" w:space="0" w:color="auto"/>
          </w:divBdr>
        </w:div>
      </w:divsChild>
    </w:div>
    <w:div w:id="862674549">
      <w:bodyDiv w:val="1"/>
      <w:marLeft w:val="0"/>
      <w:marRight w:val="0"/>
      <w:marTop w:val="0"/>
      <w:marBottom w:val="0"/>
      <w:divBdr>
        <w:top w:val="none" w:sz="0" w:space="0" w:color="auto"/>
        <w:left w:val="none" w:sz="0" w:space="0" w:color="auto"/>
        <w:bottom w:val="none" w:sz="0" w:space="0" w:color="auto"/>
        <w:right w:val="none" w:sz="0" w:space="0" w:color="auto"/>
      </w:divBdr>
    </w:div>
    <w:div w:id="881021758">
      <w:bodyDiv w:val="1"/>
      <w:marLeft w:val="0"/>
      <w:marRight w:val="0"/>
      <w:marTop w:val="0"/>
      <w:marBottom w:val="0"/>
      <w:divBdr>
        <w:top w:val="none" w:sz="0" w:space="0" w:color="auto"/>
        <w:left w:val="none" w:sz="0" w:space="0" w:color="auto"/>
        <w:bottom w:val="none" w:sz="0" w:space="0" w:color="auto"/>
        <w:right w:val="none" w:sz="0" w:space="0" w:color="auto"/>
      </w:divBdr>
    </w:div>
    <w:div w:id="883761207">
      <w:bodyDiv w:val="1"/>
      <w:marLeft w:val="0"/>
      <w:marRight w:val="0"/>
      <w:marTop w:val="0"/>
      <w:marBottom w:val="0"/>
      <w:divBdr>
        <w:top w:val="none" w:sz="0" w:space="0" w:color="auto"/>
        <w:left w:val="none" w:sz="0" w:space="0" w:color="auto"/>
        <w:bottom w:val="none" w:sz="0" w:space="0" w:color="auto"/>
        <w:right w:val="none" w:sz="0" w:space="0" w:color="auto"/>
      </w:divBdr>
      <w:divsChild>
        <w:div w:id="860626012">
          <w:marLeft w:val="0"/>
          <w:marRight w:val="0"/>
          <w:marTop w:val="0"/>
          <w:marBottom w:val="0"/>
          <w:divBdr>
            <w:top w:val="single" w:sz="6" w:space="0" w:color="FFFFFF"/>
            <w:left w:val="single" w:sz="6" w:space="0" w:color="FFFFFF"/>
            <w:bottom w:val="single" w:sz="6" w:space="0" w:color="FFFFFF"/>
            <w:right w:val="single" w:sz="6" w:space="0" w:color="FFFFFF"/>
          </w:divBdr>
        </w:div>
        <w:div w:id="757870982">
          <w:marLeft w:val="0"/>
          <w:marRight w:val="0"/>
          <w:marTop w:val="0"/>
          <w:marBottom w:val="0"/>
          <w:divBdr>
            <w:top w:val="single" w:sz="6" w:space="0" w:color="FFFFFF"/>
            <w:left w:val="single" w:sz="6" w:space="0" w:color="FFFFFF"/>
            <w:bottom w:val="single" w:sz="6" w:space="0" w:color="FFFFFF"/>
            <w:right w:val="single" w:sz="6" w:space="0" w:color="FFFFFF"/>
          </w:divBdr>
        </w:div>
        <w:div w:id="862476446">
          <w:marLeft w:val="0"/>
          <w:marRight w:val="0"/>
          <w:marTop w:val="0"/>
          <w:marBottom w:val="0"/>
          <w:divBdr>
            <w:top w:val="single" w:sz="6" w:space="0" w:color="FFFFFF"/>
            <w:left w:val="single" w:sz="6" w:space="0" w:color="FFFFFF"/>
            <w:bottom w:val="single" w:sz="6" w:space="0" w:color="FFFFFF"/>
            <w:right w:val="single" w:sz="6" w:space="0" w:color="FFFFFF"/>
          </w:divBdr>
          <w:divsChild>
            <w:div w:id="177631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113073">
      <w:bodyDiv w:val="1"/>
      <w:marLeft w:val="0"/>
      <w:marRight w:val="0"/>
      <w:marTop w:val="0"/>
      <w:marBottom w:val="0"/>
      <w:divBdr>
        <w:top w:val="none" w:sz="0" w:space="0" w:color="auto"/>
        <w:left w:val="none" w:sz="0" w:space="0" w:color="auto"/>
        <w:bottom w:val="none" w:sz="0" w:space="0" w:color="auto"/>
        <w:right w:val="none" w:sz="0" w:space="0" w:color="auto"/>
      </w:divBdr>
    </w:div>
    <w:div w:id="890388261">
      <w:bodyDiv w:val="1"/>
      <w:marLeft w:val="0"/>
      <w:marRight w:val="0"/>
      <w:marTop w:val="0"/>
      <w:marBottom w:val="0"/>
      <w:divBdr>
        <w:top w:val="none" w:sz="0" w:space="0" w:color="auto"/>
        <w:left w:val="none" w:sz="0" w:space="0" w:color="auto"/>
        <w:bottom w:val="none" w:sz="0" w:space="0" w:color="auto"/>
        <w:right w:val="none" w:sz="0" w:space="0" w:color="auto"/>
      </w:divBdr>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10576644">
      <w:bodyDiv w:val="1"/>
      <w:marLeft w:val="0"/>
      <w:marRight w:val="0"/>
      <w:marTop w:val="0"/>
      <w:marBottom w:val="0"/>
      <w:divBdr>
        <w:top w:val="none" w:sz="0" w:space="0" w:color="auto"/>
        <w:left w:val="none" w:sz="0" w:space="0" w:color="auto"/>
        <w:bottom w:val="none" w:sz="0" w:space="0" w:color="auto"/>
        <w:right w:val="none" w:sz="0" w:space="0" w:color="auto"/>
      </w:divBdr>
      <w:divsChild>
        <w:div w:id="1600530520">
          <w:marLeft w:val="0"/>
          <w:marRight w:val="0"/>
          <w:marTop w:val="0"/>
          <w:marBottom w:val="0"/>
          <w:divBdr>
            <w:top w:val="none" w:sz="0" w:space="0" w:color="auto"/>
            <w:left w:val="none" w:sz="0" w:space="0" w:color="auto"/>
            <w:bottom w:val="none" w:sz="0" w:space="0" w:color="auto"/>
            <w:right w:val="none" w:sz="0" w:space="0" w:color="auto"/>
          </w:divBdr>
        </w:div>
        <w:div w:id="1494755845">
          <w:marLeft w:val="0"/>
          <w:marRight w:val="0"/>
          <w:marTop w:val="0"/>
          <w:marBottom w:val="0"/>
          <w:divBdr>
            <w:top w:val="none" w:sz="0" w:space="0" w:color="auto"/>
            <w:left w:val="none" w:sz="0" w:space="0" w:color="auto"/>
            <w:bottom w:val="none" w:sz="0" w:space="0" w:color="auto"/>
            <w:right w:val="none" w:sz="0" w:space="0" w:color="auto"/>
          </w:divBdr>
        </w:div>
        <w:div w:id="287513992">
          <w:marLeft w:val="0"/>
          <w:marRight w:val="0"/>
          <w:marTop w:val="0"/>
          <w:marBottom w:val="0"/>
          <w:divBdr>
            <w:top w:val="none" w:sz="0" w:space="0" w:color="auto"/>
            <w:left w:val="none" w:sz="0" w:space="0" w:color="auto"/>
            <w:bottom w:val="none" w:sz="0" w:space="0" w:color="auto"/>
            <w:right w:val="none" w:sz="0" w:space="0" w:color="auto"/>
          </w:divBdr>
        </w:div>
        <w:div w:id="93209170">
          <w:marLeft w:val="0"/>
          <w:marRight w:val="0"/>
          <w:marTop w:val="0"/>
          <w:marBottom w:val="0"/>
          <w:divBdr>
            <w:top w:val="none" w:sz="0" w:space="0" w:color="auto"/>
            <w:left w:val="none" w:sz="0" w:space="0" w:color="auto"/>
            <w:bottom w:val="none" w:sz="0" w:space="0" w:color="auto"/>
            <w:right w:val="none" w:sz="0" w:space="0" w:color="auto"/>
          </w:divBdr>
        </w:div>
        <w:div w:id="1463889820">
          <w:marLeft w:val="0"/>
          <w:marRight w:val="0"/>
          <w:marTop w:val="0"/>
          <w:marBottom w:val="0"/>
          <w:divBdr>
            <w:top w:val="none" w:sz="0" w:space="0" w:color="auto"/>
            <w:left w:val="none" w:sz="0" w:space="0" w:color="auto"/>
            <w:bottom w:val="none" w:sz="0" w:space="0" w:color="auto"/>
            <w:right w:val="none" w:sz="0" w:space="0" w:color="auto"/>
          </w:divBdr>
        </w:div>
        <w:div w:id="2104065843">
          <w:marLeft w:val="0"/>
          <w:marRight w:val="0"/>
          <w:marTop w:val="0"/>
          <w:marBottom w:val="0"/>
          <w:divBdr>
            <w:top w:val="none" w:sz="0" w:space="0" w:color="auto"/>
            <w:left w:val="none" w:sz="0" w:space="0" w:color="auto"/>
            <w:bottom w:val="none" w:sz="0" w:space="0" w:color="auto"/>
            <w:right w:val="none" w:sz="0" w:space="0" w:color="auto"/>
          </w:divBdr>
        </w:div>
        <w:div w:id="78795697">
          <w:marLeft w:val="0"/>
          <w:marRight w:val="0"/>
          <w:marTop w:val="0"/>
          <w:marBottom w:val="0"/>
          <w:divBdr>
            <w:top w:val="none" w:sz="0" w:space="0" w:color="auto"/>
            <w:left w:val="none" w:sz="0" w:space="0" w:color="auto"/>
            <w:bottom w:val="none" w:sz="0" w:space="0" w:color="auto"/>
            <w:right w:val="none" w:sz="0" w:space="0" w:color="auto"/>
          </w:divBdr>
        </w:div>
        <w:div w:id="1015225164">
          <w:marLeft w:val="0"/>
          <w:marRight w:val="0"/>
          <w:marTop w:val="0"/>
          <w:marBottom w:val="0"/>
          <w:divBdr>
            <w:top w:val="none" w:sz="0" w:space="0" w:color="auto"/>
            <w:left w:val="none" w:sz="0" w:space="0" w:color="auto"/>
            <w:bottom w:val="none" w:sz="0" w:space="0" w:color="auto"/>
            <w:right w:val="none" w:sz="0" w:space="0" w:color="auto"/>
          </w:divBdr>
        </w:div>
      </w:divsChild>
    </w:div>
    <w:div w:id="912206302">
      <w:bodyDiv w:val="1"/>
      <w:marLeft w:val="0"/>
      <w:marRight w:val="0"/>
      <w:marTop w:val="0"/>
      <w:marBottom w:val="0"/>
      <w:divBdr>
        <w:top w:val="none" w:sz="0" w:space="0" w:color="auto"/>
        <w:left w:val="none" w:sz="0" w:space="0" w:color="auto"/>
        <w:bottom w:val="none" w:sz="0" w:space="0" w:color="auto"/>
        <w:right w:val="none" w:sz="0" w:space="0" w:color="auto"/>
      </w:divBdr>
      <w:divsChild>
        <w:div w:id="844366075">
          <w:marLeft w:val="0"/>
          <w:marRight w:val="0"/>
          <w:marTop w:val="0"/>
          <w:marBottom w:val="0"/>
          <w:divBdr>
            <w:top w:val="none" w:sz="0" w:space="0" w:color="auto"/>
            <w:left w:val="none" w:sz="0" w:space="0" w:color="auto"/>
            <w:bottom w:val="none" w:sz="0" w:space="0" w:color="auto"/>
            <w:right w:val="none" w:sz="0" w:space="0" w:color="auto"/>
          </w:divBdr>
        </w:div>
      </w:divsChild>
    </w:div>
    <w:div w:id="947008350">
      <w:bodyDiv w:val="1"/>
      <w:marLeft w:val="0"/>
      <w:marRight w:val="0"/>
      <w:marTop w:val="0"/>
      <w:marBottom w:val="0"/>
      <w:divBdr>
        <w:top w:val="none" w:sz="0" w:space="0" w:color="auto"/>
        <w:left w:val="none" w:sz="0" w:space="0" w:color="auto"/>
        <w:bottom w:val="none" w:sz="0" w:space="0" w:color="auto"/>
        <w:right w:val="none" w:sz="0" w:space="0" w:color="auto"/>
      </w:divBdr>
      <w:divsChild>
        <w:div w:id="1058283995">
          <w:marLeft w:val="0"/>
          <w:marRight w:val="0"/>
          <w:marTop w:val="0"/>
          <w:marBottom w:val="0"/>
          <w:divBdr>
            <w:top w:val="none" w:sz="0" w:space="0" w:color="auto"/>
            <w:left w:val="none" w:sz="0" w:space="0" w:color="auto"/>
            <w:bottom w:val="none" w:sz="0" w:space="0" w:color="auto"/>
            <w:right w:val="none" w:sz="0" w:space="0" w:color="auto"/>
          </w:divBdr>
        </w:div>
        <w:div w:id="1419864980">
          <w:marLeft w:val="0"/>
          <w:marRight w:val="0"/>
          <w:marTop w:val="0"/>
          <w:marBottom w:val="0"/>
          <w:divBdr>
            <w:top w:val="none" w:sz="0" w:space="0" w:color="auto"/>
            <w:left w:val="none" w:sz="0" w:space="0" w:color="auto"/>
            <w:bottom w:val="none" w:sz="0" w:space="0" w:color="auto"/>
            <w:right w:val="none" w:sz="0" w:space="0" w:color="auto"/>
          </w:divBdr>
        </w:div>
      </w:divsChild>
    </w:div>
    <w:div w:id="948700650">
      <w:bodyDiv w:val="1"/>
      <w:marLeft w:val="0"/>
      <w:marRight w:val="0"/>
      <w:marTop w:val="0"/>
      <w:marBottom w:val="0"/>
      <w:divBdr>
        <w:top w:val="none" w:sz="0" w:space="0" w:color="auto"/>
        <w:left w:val="none" w:sz="0" w:space="0" w:color="auto"/>
        <w:bottom w:val="none" w:sz="0" w:space="0" w:color="auto"/>
        <w:right w:val="none" w:sz="0" w:space="0" w:color="auto"/>
      </w:divBdr>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1002197463">
      <w:bodyDiv w:val="1"/>
      <w:marLeft w:val="0"/>
      <w:marRight w:val="0"/>
      <w:marTop w:val="0"/>
      <w:marBottom w:val="0"/>
      <w:divBdr>
        <w:top w:val="none" w:sz="0" w:space="0" w:color="auto"/>
        <w:left w:val="none" w:sz="0" w:space="0" w:color="auto"/>
        <w:bottom w:val="none" w:sz="0" w:space="0" w:color="auto"/>
        <w:right w:val="none" w:sz="0" w:space="0" w:color="auto"/>
      </w:divBdr>
    </w:div>
    <w:div w:id="1013071317">
      <w:bodyDiv w:val="1"/>
      <w:marLeft w:val="0"/>
      <w:marRight w:val="0"/>
      <w:marTop w:val="0"/>
      <w:marBottom w:val="0"/>
      <w:divBdr>
        <w:top w:val="none" w:sz="0" w:space="0" w:color="auto"/>
        <w:left w:val="none" w:sz="0" w:space="0" w:color="auto"/>
        <w:bottom w:val="none" w:sz="0" w:space="0" w:color="auto"/>
        <w:right w:val="none" w:sz="0" w:space="0" w:color="auto"/>
      </w:divBdr>
    </w:div>
    <w:div w:id="1015576590">
      <w:bodyDiv w:val="1"/>
      <w:marLeft w:val="0"/>
      <w:marRight w:val="0"/>
      <w:marTop w:val="0"/>
      <w:marBottom w:val="0"/>
      <w:divBdr>
        <w:top w:val="none" w:sz="0" w:space="0" w:color="auto"/>
        <w:left w:val="none" w:sz="0" w:space="0" w:color="auto"/>
        <w:bottom w:val="none" w:sz="0" w:space="0" w:color="auto"/>
        <w:right w:val="none" w:sz="0" w:space="0" w:color="auto"/>
      </w:divBdr>
      <w:divsChild>
        <w:div w:id="1456800903">
          <w:marLeft w:val="0"/>
          <w:marRight w:val="0"/>
          <w:marTop w:val="0"/>
          <w:marBottom w:val="0"/>
          <w:divBdr>
            <w:top w:val="none" w:sz="0" w:space="0" w:color="auto"/>
            <w:left w:val="none" w:sz="0" w:space="0" w:color="auto"/>
            <w:bottom w:val="none" w:sz="0" w:space="0" w:color="auto"/>
            <w:right w:val="none" w:sz="0" w:space="0" w:color="auto"/>
          </w:divBdr>
        </w:div>
      </w:divsChild>
    </w:div>
    <w:div w:id="1021007663">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028987864">
      <w:bodyDiv w:val="1"/>
      <w:marLeft w:val="0"/>
      <w:marRight w:val="0"/>
      <w:marTop w:val="0"/>
      <w:marBottom w:val="0"/>
      <w:divBdr>
        <w:top w:val="none" w:sz="0" w:space="0" w:color="auto"/>
        <w:left w:val="none" w:sz="0" w:space="0" w:color="auto"/>
        <w:bottom w:val="none" w:sz="0" w:space="0" w:color="auto"/>
        <w:right w:val="none" w:sz="0" w:space="0" w:color="auto"/>
      </w:divBdr>
    </w:div>
    <w:div w:id="1037242695">
      <w:bodyDiv w:val="1"/>
      <w:marLeft w:val="0"/>
      <w:marRight w:val="0"/>
      <w:marTop w:val="0"/>
      <w:marBottom w:val="0"/>
      <w:divBdr>
        <w:top w:val="none" w:sz="0" w:space="0" w:color="auto"/>
        <w:left w:val="none" w:sz="0" w:space="0" w:color="auto"/>
        <w:bottom w:val="none" w:sz="0" w:space="0" w:color="auto"/>
        <w:right w:val="none" w:sz="0" w:space="0" w:color="auto"/>
      </w:divBdr>
    </w:div>
    <w:div w:id="1049256825">
      <w:bodyDiv w:val="1"/>
      <w:marLeft w:val="0"/>
      <w:marRight w:val="0"/>
      <w:marTop w:val="0"/>
      <w:marBottom w:val="0"/>
      <w:divBdr>
        <w:top w:val="none" w:sz="0" w:space="0" w:color="auto"/>
        <w:left w:val="none" w:sz="0" w:space="0" w:color="auto"/>
        <w:bottom w:val="none" w:sz="0" w:space="0" w:color="auto"/>
        <w:right w:val="none" w:sz="0" w:space="0" w:color="auto"/>
      </w:divBdr>
    </w:div>
    <w:div w:id="1049694987">
      <w:bodyDiv w:val="1"/>
      <w:marLeft w:val="0"/>
      <w:marRight w:val="0"/>
      <w:marTop w:val="0"/>
      <w:marBottom w:val="0"/>
      <w:divBdr>
        <w:top w:val="none" w:sz="0" w:space="0" w:color="auto"/>
        <w:left w:val="none" w:sz="0" w:space="0" w:color="auto"/>
        <w:bottom w:val="none" w:sz="0" w:space="0" w:color="auto"/>
        <w:right w:val="none" w:sz="0" w:space="0" w:color="auto"/>
      </w:divBdr>
    </w:div>
    <w:div w:id="1056005172">
      <w:bodyDiv w:val="1"/>
      <w:marLeft w:val="0"/>
      <w:marRight w:val="0"/>
      <w:marTop w:val="0"/>
      <w:marBottom w:val="0"/>
      <w:divBdr>
        <w:top w:val="none" w:sz="0" w:space="0" w:color="auto"/>
        <w:left w:val="none" w:sz="0" w:space="0" w:color="auto"/>
        <w:bottom w:val="none" w:sz="0" w:space="0" w:color="auto"/>
        <w:right w:val="none" w:sz="0" w:space="0" w:color="auto"/>
      </w:divBdr>
    </w:div>
    <w:div w:id="1061052597">
      <w:bodyDiv w:val="1"/>
      <w:marLeft w:val="0"/>
      <w:marRight w:val="0"/>
      <w:marTop w:val="0"/>
      <w:marBottom w:val="0"/>
      <w:divBdr>
        <w:top w:val="none" w:sz="0" w:space="0" w:color="auto"/>
        <w:left w:val="none" w:sz="0" w:space="0" w:color="auto"/>
        <w:bottom w:val="none" w:sz="0" w:space="0" w:color="auto"/>
        <w:right w:val="none" w:sz="0" w:space="0" w:color="auto"/>
      </w:divBdr>
    </w:div>
    <w:div w:id="1062868618">
      <w:bodyDiv w:val="1"/>
      <w:marLeft w:val="0"/>
      <w:marRight w:val="0"/>
      <w:marTop w:val="0"/>
      <w:marBottom w:val="0"/>
      <w:divBdr>
        <w:top w:val="none" w:sz="0" w:space="0" w:color="auto"/>
        <w:left w:val="none" w:sz="0" w:space="0" w:color="auto"/>
        <w:bottom w:val="none" w:sz="0" w:space="0" w:color="auto"/>
        <w:right w:val="none" w:sz="0" w:space="0" w:color="auto"/>
      </w:divBdr>
    </w:div>
    <w:div w:id="1097211772">
      <w:bodyDiv w:val="1"/>
      <w:marLeft w:val="0"/>
      <w:marRight w:val="0"/>
      <w:marTop w:val="0"/>
      <w:marBottom w:val="0"/>
      <w:divBdr>
        <w:top w:val="none" w:sz="0" w:space="0" w:color="auto"/>
        <w:left w:val="none" w:sz="0" w:space="0" w:color="auto"/>
        <w:bottom w:val="none" w:sz="0" w:space="0" w:color="auto"/>
        <w:right w:val="none" w:sz="0" w:space="0" w:color="auto"/>
      </w:divBdr>
    </w:div>
    <w:div w:id="1142694190">
      <w:bodyDiv w:val="1"/>
      <w:marLeft w:val="0"/>
      <w:marRight w:val="0"/>
      <w:marTop w:val="0"/>
      <w:marBottom w:val="0"/>
      <w:divBdr>
        <w:top w:val="none" w:sz="0" w:space="0" w:color="auto"/>
        <w:left w:val="none" w:sz="0" w:space="0" w:color="auto"/>
        <w:bottom w:val="none" w:sz="0" w:space="0" w:color="auto"/>
        <w:right w:val="none" w:sz="0" w:space="0" w:color="auto"/>
      </w:divBdr>
    </w:div>
    <w:div w:id="1158569308">
      <w:bodyDiv w:val="1"/>
      <w:marLeft w:val="0"/>
      <w:marRight w:val="0"/>
      <w:marTop w:val="0"/>
      <w:marBottom w:val="0"/>
      <w:divBdr>
        <w:top w:val="none" w:sz="0" w:space="0" w:color="auto"/>
        <w:left w:val="none" w:sz="0" w:space="0" w:color="auto"/>
        <w:bottom w:val="none" w:sz="0" w:space="0" w:color="auto"/>
        <w:right w:val="none" w:sz="0" w:space="0" w:color="auto"/>
      </w:divBdr>
    </w:div>
    <w:div w:id="1162508958">
      <w:bodyDiv w:val="1"/>
      <w:marLeft w:val="0"/>
      <w:marRight w:val="0"/>
      <w:marTop w:val="0"/>
      <w:marBottom w:val="0"/>
      <w:divBdr>
        <w:top w:val="none" w:sz="0" w:space="0" w:color="auto"/>
        <w:left w:val="none" w:sz="0" w:space="0" w:color="auto"/>
        <w:bottom w:val="none" w:sz="0" w:space="0" w:color="auto"/>
        <w:right w:val="none" w:sz="0" w:space="0" w:color="auto"/>
      </w:divBdr>
      <w:divsChild>
        <w:div w:id="1154106602">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196508313">
      <w:bodyDiv w:val="1"/>
      <w:marLeft w:val="0"/>
      <w:marRight w:val="0"/>
      <w:marTop w:val="0"/>
      <w:marBottom w:val="0"/>
      <w:divBdr>
        <w:top w:val="none" w:sz="0" w:space="0" w:color="auto"/>
        <w:left w:val="none" w:sz="0" w:space="0" w:color="auto"/>
        <w:bottom w:val="none" w:sz="0" w:space="0" w:color="auto"/>
        <w:right w:val="none" w:sz="0" w:space="0" w:color="auto"/>
      </w:divBdr>
    </w:div>
    <w:div w:id="1209680321">
      <w:bodyDiv w:val="1"/>
      <w:marLeft w:val="0"/>
      <w:marRight w:val="0"/>
      <w:marTop w:val="0"/>
      <w:marBottom w:val="0"/>
      <w:divBdr>
        <w:top w:val="none" w:sz="0" w:space="0" w:color="auto"/>
        <w:left w:val="none" w:sz="0" w:space="0" w:color="auto"/>
        <w:bottom w:val="none" w:sz="0" w:space="0" w:color="auto"/>
        <w:right w:val="none" w:sz="0" w:space="0" w:color="auto"/>
      </w:divBdr>
    </w:div>
    <w:div w:id="1226338943">
      <w:bodyDiv w:val="1"/>
      <w:marLeft w:val="0"/>
      <w:marRight w:val="0"/>
      <w:marTop w:val="0"/>
      <w:marBottom w:val="0"/>
      <w:divBdr>
        <w:top w:val="none" w:sz="0" w:space="0" w:color="auto"/>
        <w:left w:val="none" w:sz="0" w:space="0" w:color="auto"/>
        <w:bottom w:val="none" w:sz="0" w:space="0" w:color="auto"/>
        <w:right w:val="none" w:sz="0" w:space="0" w:color="auto"/>
      </w:divBdr>
    </w:div>
    <w:div w:id="1264873769">
      <w:bodyDiv w:val="1"/>
      <w:marLeft w:val="0"/>
      <w:marRight w:val="0"/>
      <w:marTop w:val="0"/>
      <w:marBottom w:val="0"/>
      <w:divBdr>
        <w:top w:val="none" w:sz="0" w:space="0" w:color="auto"/>
        <w:left w:val="none" w:sz="0" w:space="0" w:color="auto"/>
        <w:bottom w:val="none" w:sz="0" w:space="0" w:color="auto"/>
        <w:right w:val="none" w:sz="0" w:space="0" w:color="auto"/>
      </w:divBdr>
      <w:divsChild>
        <w:div w:id="1241720928">
          <w:marLeft w:val="0"/>
          <w:marRight w:val="0"/>
          <w:marTop w:val="0"/>
          <w:marBottom w:val="0"/>
          <w:divBdr>
            <w:top w:val="none" w:sz="0" w:space="0" w:color="auto"/>
            <w:left w:val="none" w:sz="0" w:space="0" w:color="auto"/>
            <w:bottom w:val="none" w:sz="0" w:space="0" w:color="auto"/>
            <w:right w:val="none" w:sz="0" w:space="0" w:color="auto"/>
          </w:divBdr>
        </w:div>
        <w:div w:id="942222670">
          <w:marLeft w:val="0"/>
          <w:marRight w:val="0"/>
          <w:marTop w:val="0"/>
          <w:marBottom w:val="0"/>
          <w:divBdr>
            <w:top w:val="none" w:sz="0" w:space="0" w:color="auto"/>
            <w:left w:val="none" w:sz="0" w:space="0" w:color="auto"/>
            <w:bottom w:val="none" w:sz="0" w:space="0" w:color="auto"/>
            <w:right w:val="none" w:sz="0" w:space="0" w:color="auto"/>
          </w:divBdr>
          <w:divsChild>
            <w:div w:id="2064064619">
              <w:marLeft w:val="0"/>
              <w:marRight w:val="0"/>
              <w:marTop w:val="0"/>
              <w:marBottom w:val="0"/>
              <w:divBdr>
                <w:top w:val="none" w:sz="0" w:space="0" w:color="auto"/>
                <w:left w:val="none" w:sz="0" w:space="0" w:color="auto"/>
                <w:bottom w:val="none" w:sz="0" w:space="0" w:color="auto"/>
                <w:right w:val="none" w:sz="0" w:space="0" w:color="auto"/>
              </w:divBdr>
            </w:div>
          </w:divsChild>
        </w:div>
        <w:div w:id="476455567">
          <w:marLeft w:val="0"/>
          <w:marRight w:val="0"/>
          <w:marTop w:val="0"/>
          <w:marBottom w:val="0"/>
          <w:divBdr>
            <w:top w:val="none" w:sz="0" w:space="0" w:color="auto"/>
            <w:left w:val="none" w:sz="0" w:space="0" w:color="auto"/>
            <w:bottom w:val="none" w:sz="0" w:space="0" w:color="auto"/>
            <w:right w:val="none" w:sz="0" w:space="0" w:color="auto"/>
          </w:divBdr>
        </w:div>
      </w:divsChild>
    </w:div>
    <w:div w:id="1279408441">
      <w:bodyDiv w:val="1"/>
      <w:marLeft w:val="0"/>
      <w:marRight w:val="0"/>
      <w:marTop w:val="0"/>
      <w:marBottom w:val="0"/>
      <w:divBdr>
        <w:top w:val="none" w:sz="0" w:space="0" w:color="auto"/>
        <w:left w:val="none" w:sz="0" w:space="0" w:color="auto"/>
        <w:bottom w:val="none" w:sz="0" w:space="0" w:color="auto"/>
        <w:right w:val="none" w:sz="0" w:space="0" w:color="auto"/>
      </w:divBdr>
    </w:div>
    <w:div w:id="1282423718">
      <w:bodyDiv w:val="1"/>
      <w:marLeft w:val="0"/>
      <w:marRight w:val="0"/>
      <w:marTop w:val="0"/>
      <w:marBottom w:val="0"/>
      <w:divBdr>
        <w:top w:val="none" w:sz="0" w:space="0" w:color="auto"/>
        <w:left w:val="none" w:sz="0" w:space="0" w:color="auto"/>
        <w:bottom w:val="none" w:sz="0" w:space="0" w:color="auto"/>
        <w:right w:val="none" w:sz="0" w:space="0" w:color="auto"/>
      </w:divBdr>
    </w:div>
    <w:div w:id="1286080737">
      <w:bodyDiv w:val="1"/>
      <w:marLeft w:val="0"/>
      <w:marRight w:val="0"/>
      <w:marTop w:val="0"/>
      <w:marBottom w:val="0"/>
      <w:divBdr>
        <w:top w:val="none" w:sz="0" w:space="0" w:color="auto"/>
        <w:left w:val="none" w:sz="0" w:space="0" w:color="auto"/>
        <w:bottom w:val="none" w:sz="0" w:space="0" w:color="auto"/>
        <w:right w:val="none" w:sz="0" w:space="0" w:color="auto"/>
      </w:divBdr>
      <w:divsChild>
        <w:div w:id="1412311158">
          <w:marLeft w:val="0"/>
          <w:marRight w:val="0"/>
          <w:marTop w:val="0"/>
          <w:marBottom w:val="0"/>
          <w:divBdr>
            <w:top w:val="single" w:sz="6" w:space="0" w:color="FFFFFF"/>
            <w:left w:val="single" w:sz="6" w:space="0" w:color="FFFFFF"/>
            <w:bottom w:val="single" w:sz="6" w:space="0" w:color="FFFFFF"/>
            <w:right w:val="single" w:sz="6" w:space="0" w:color="FFFFFF"/>
          </w:divBdr>
        </w:div>
        <w:div w:id="534774432">
          <w:marLeft w:val="0"/>
          <w:marRight w:val="0"/>
          <w:marTop w:val="0"/>
          <w:marBottom w:val="0"/>
          <w:divBdr>
            <w:top w:val="single" w:sz="6" w:space="0" w:color="FFFFFF"/>
            <w:left w:val="single" w:sz="6" w:space="0" w:color="FFFFFF"/>
            <w:bottom w:val="single" w:sz="6" w:space="0" w:color="FFFFFF"/>
            <w:right w:val="single" w:sz="6" w:space="0" w:color="FFFFFF"/>
          </w:divBdr>
          <w:divsChild>
            <w:div w:id="112611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100613">
      <w:bodyDiv w:val="1"/>
      <w:marLeft w:val="0"/>
      <w:marRight w:val="0"/>
      <w:marTop w:val="0"/>
      <w:marBottom w:val="0"/>
      <w:divBdr>
        <w:top w:val="none" w:sz="0" w:space="0" w:color="auto"/>
        <w:left w:val="none" w:sz="0" w:space="0" w:color="auto"/>
        <w:bottom w:val="none" w:sz="0" w:space="0" w:color="auto"/>
        <w:right w:val="none" w:sz="0" w:space="0" w:color="auto"/>
      </w:divBdr>
    </w:div>
    <w:div w:id="1314721545">
      <w:bodyDiv w:val="1"/>
      <w:marLeft w:val="0"/>
      <w:marRight w:val="0"/>
      <w:marTop w:val="0"/>
      <w:marBottom w:val="0"/>
      <w:divBdr>
        <w:top w:val="none" w:sz="0" w:space="0" w:color="auto"/>
        <w:left w:val="none" w:sz="0" w:space="0" w:color="auto"/>
        <w:bottom w:val="none" w:sz="0" w:space="0" w:color="auto"/>
        <w:right w:val="none" w:sz="0" w:space="0" w:color="auto"/>
      </w:divBdr>
    </w:div>
    <w:div w:id="1335842918">
      <w:bodyDiv w:val="1"/>
      <w:marLeft w:val="0"/>
      <w:marRight w:val="0"/>
      <w:marTop w:val="0"/>
      <w:marBottom w:val="0"/>
      <w:divBdr>
        <w:top w:val="none" w:sz="0" w:space="0" w:color="auto"/>
        <w:left w:val="none" w:sz="0" w:space="0" w:color="auto"/>
        <w:bottom w:val="none" w:sz="0" w:space="0" w:color="auto"/>
        <w:right w:val="none" w:sz="0" w:space="0" w:color="auto"/>
      </w:divBdr>
    </w:div>
    <w:div w:id="1342513020">
      <w:bodyDiv w:val="1"/>
      <w:marLeft w:val="0"/>
      <w:marRight w:val="0"/>
      <w:marTop w:val="0"/>
      <w:marBottom w:val="0"/>
      <w:divBdr>
        <w:top w:val="none" w:sz="0" w:space="0" w:color="auto"/>
        <w:left w:val="none" w:sz="0" w:space="0" w:color="auto"/>
        <w:bottom w:val="none" w:sz="0" w:space="0" w:color="auto"/>
        <w:right w:val="none" w:sz="0" w:space="0" w:color="auto"/>
      </w:divBdr>
      <w:divsChild>
        <w:div w:id="402416247">
          <w:marLeft w:val="0"/>
          <w:marRight w:val="0"/>
          <w:marTop w:val="0"/>
          <w:marBottom w:val="0"/>
          <w:divBdr>
            <w:top w:val="single" w:sz="6" w:space="0" w:color="FFFFFF"/>
            <w:left w:val="single" w:sz="6" w:space="0" w:color="FFFFFF"/>
            <w:bottom w:val="single" w:sz="6" w:space="0" w:color="FFFFFF"/>
            <w:right w:val="single" w:sz="6" w:space="0" w:color="FFFFFF"/>
          </w:divBdr>
        </w:div>
        <w:div w:id="266430278">
          <w:marLeft w:val="0"/>
          <w:marRight w:val="0"/>
          <w:marTop w:val="0"/>
          <w:marBottom w:val="0"/>
          <w:divBdr>
            <w:top w:val="single" w:sz="6" w:space="0" w:color="FFFFFF"/>
            <w:left w:val="single" w:sz="6" w:space="0" w:color="FFFFFF"/>
            <w:bottom w:val="single" w:sz="6" w:space="0" w:color="FFFFFF"/>
            <w:right w:val="single" w:sz="6" w:space="0" w:color="FFFFFF"/>
          </w:divBdr>
        </w:div>
        <w:div w:id="544294162">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364936544">
      <w:bodyDiv w:val="1"/>
      <w:marLeft w:val="0"/>
      <w:marRight w:val="0"/>
      <w:marTop w:val="0"/>
      <w:marBottom w:val="0"/>
      <w:divBdr>
        <w:top w:val="none" w:sz="0" w:space="0" w:color="auto"/>
        <w:left w:val="none" w:sz="0" w:space="0" w:color="auto"/>
        <w:bottom w:val="none" w:sz="0" w:space="0" w:color="auto"/>
        <w:right w:val="none" w:sz="0" w:space="0" w:color="auto"/>
      </w:divBdr>
      <w:divsChild>
        <w:div w:id="1990330520">
          <w:marLeft w:val="0"/>
          <w:marRight w:val="0"/>
          <w:marTop w:val="0"/>
          <w:marBottom w:val="0"/>
          <w:divBdr>
            <w:top w:val="none" w:sz="0" w:space="0" w:color="auto"/>
            <w:left w:val="none" w:sz="0" w:space="0" w:color="auto"/>
            <w:bottom w:val="none" w:sz="0" w:space="0" w:color="auto"/>
            <w:right w:val="none" w:sz="0" w:space="0" w:color="auto"/>
          </w:divBdr>
        </w:div>
        <w:div w:id="2104374001">
          <w:marLeft w:val="0"/>
          <w:marRight w:val="0"/>
          <w:marTop w:val="0"/>
          <w:marBottom w:val="0"/>
          <w:divBdr>
            <w:top w:val="none" w:sz="0" w:space="0" w:color="auto"/>
            <w:left w:val="none" w:sz="0" w:space="0" w:color="auto"/>
            <w:bottom w:val="none" w:sz="0" w:space="0" w:color="auto"/>
            <w:right w:val="none" w:sz="0" w:space="0" w:color="auto"/>
          </w:divBdr>
          <w:divsChild>
            <w:div w:id="76954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88197">
      <w:bodyDiv w:val="1"/>
      <w:marLeft w:val="0"/>
      <w:marRight w:val="0"/>
      <w:marTop w:val="0"/>
      <w:marBottom w:val="0"/>
      <w:divBdr>
        <w:top w:val="none" w:sz="0" w:space="0" w:color="auto"/>
        <w:left w:val="none" w:sz="0" w:space="0" w:color="auto"/>
        <w:bottom w:val="none" w:sz="0" w:space="0" w:color="auto"/>
        <w:right w:val="none" w:sz="0" w:space="0" w:color="auto"/>
      </w:divBdr>
    </w:div>
    <w:div w:id="1383792770">
      <w:bodyDiv w:val="1"/>
      <w:marLeft w:val="0"/>
      <w:marRight w:val="0"/>
      <w:marTop w:val="0"/>
      <w:marBottom w:val="0"/>
      <w:divBdr>
        <w:top w:val="none" w:sz="0" w:space="0" w:color="auto"/>
        <w:left w:val="none" w:sz="0" w:space="0" w:color="auto"/>
        <w:bottom w:val="none" w:sz="0" w:space="0" w:color="auto"/>
        <w:right w:val="none" w:sz="0" w:space="0" w:color="auto"/>
      </w:divBdr>
    </w:div>
    <w:div w:id="1403406001">
      <w:bodyDiv w:val="1"/>
      <w:marLeft w:val="0"/>
      <w:marRight w:val="0"/>
      <w:marTop w:val="0"/>
      <w:marBottom w:val="0"/>
      <w:divBdr>
        <w:top w:val="none" w:sz="0" w:space="0" w:color="auto"/>
        <w:left w:val="none" w:sz="0" w:space="0" w:color="auto"/>
        <w:bottom w:val="none" w:sz="0" w:space="0" w:color="auto"/>
        <w:right w:val="none" w:sz="0" w:space="0" w:color="auto"/>
      </w:divBdr>
      <w:divsChild>
        <w:div w:id="1113331786">
          <w:marLeft w:val="0"/>
          <w:marRight w:val="0"/>
          <w:marTop w:val="0"/>
          <w:marBottom w:val="0"/>
          <w:divBdr>
            <w:top w:val="single" w:sz="6" w:space="0" w:color="FFFFFF"/>
            <w:left w:val="single" w:sz="6" w:space="0" w:color="FFFFFF"/>
            <w:bottom w:val="single" w:sz="6" w:space="0" w:color="FFFFFF"/>
            <w:right w:val="single" w:sz="6" w:space="0" w:color="FFFFFF"/>
          </w:divBdr>
        </w:div>
        <w:div w:id="1487087847">
          <w:marLeft w:val="0"/>
          <w:marRight w:val="0"/>
          <w:marTop w:val="0"/>
          <w:marBottom w:val="0"/>
          <w:divBdr>
            <w:top w:val="single" w:sz="6" w:space="0" w:color="FFFFFF"/>
            <w:left w:val="single" w:sz="6" w:space="0" w:color="FFFFFF"/>
            <w:bottom w:val="single" w:sz="6" w:space="0" w:color="FFFFFF"/>
            <w:right w:val="single" w:sz="6" w:space="0" w:color="FFFFFF"/>
          </w:divBdr>
        </w:div>
        <w:div w:id="923808186">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404376090">
      <w:bodyDiv w:val="1"/>
      <w:marLeft w:val="0"/>
      <w:marRight w:val="0"/>
      <w:marTop w:val="0"/>
      <w:marBottom w:val="0"/>
      <w:divBdr>
        <w:top w:val="none" w:sz="0" w:space="0" w:color="auto"/>
        <w:left w:val="none" w:sz="0" w:space="0" w:color="auto"/>
        <w:bottom w:val="none" w:sz="0" w:space="0" w:color="auto"/>
        <w:right w:val="none" w:sz="0" w:space="0" w:color="auto"/>
      </w:divBdr>
    </w:div>
    <w:div w:id="1411346255">
      <w:bodyDiv w:val="1"/>
      <w:marLeft w:val="0"/>
      <w:marRight w:val="0"/>
      <w:marTop w:val="0"/>
      <w:marBottom w:val="0"/>
      <w:divBdr>
        <w:top w:val="none" w:sz="0" w:space="0" w:color="auto"/>
        <w:left w:val="none" w:sz="0" w:space="0" w:color="auto"/>
        <w:bottom w:val="none" w:sz="0" w:space="0" w:color="auto"/>
        <w:right w:val="none" w:sz="0" w:space="0" w:color="auto"/>
      </w:divBdr>
    </w:div>
    <w:div w:id="1418163972">
      <w:bodyDiv w:val="1"/>
      <w:marLeft w:val="0"/>
      <w:marRight w:val="0"/>
      <w:marTop w:val="0"/>
      <w:marBottom w:val="0"/>
      <w:divBdr>
        <w:top w:val="none" w:sz="0" w:space="0" w:color="auto"/>
        <w:left w:val="none" w:sz="0" w:space="0" w:color="auto"/>
        <w:bottom w:val="none" w:sz="0" w:space="0" w:color="auto"/>
        <w:right w:val="none" w:sz="0" w:space="0" w:color="auto"/>
      </w:divBdr>
    </w:div>
    <w:div w:id="1418481329">
      <w:bodyDiv w:val="1"/>
      <w:marLeft w:val="0"/>
      <w:marRight w:val="0"/>
      <w:marTop w:val="0"/>
      <w:marBottom w:val="0"/>
      <w:divBdr>
        <w:top w:val="none" w:sz="0" w:space="0" w:color="auto"/>
        <w:left w:val="none" w:sz="0" w:space="0" w:color="auto"/>
        <w:bottom w:val="none" w:sz="0" w:space="0" w:color="auto"/>
        <w:right w:val="none" w:sz="0" w:space="0" w:color="auto"/>
      </w:divBdr>
    </w:div>
    <w:div w:id="1457287836">
      <w:bodyDiv w:val="1"/>
      <w:marLeft w:val="0"/>
      <w:marRight w:val="0"/>
      <w:marTop w:val="0"/>
      <w:marBottom w:val="0"/>
      <w:divBdr>
        <w:top w:val="none" w:sz="0" w:space="0" w:color="auto"/>
        <w:left w:val="none" w:sz="0" w:space="0" w:color="auto"/>
        <w:bottom w:val="none" w:sz="0" w:space="0" w:color="auto"/>
        <w:right w:val="none" w:sz="0" w:space="0" w:color="auto"/>
      </w:divBdr>
    </w:div>
    <w:div w:id="1460223824">
      <w:bodyDiv w:val="1"/>
      <w:marLeft w:val="0"/>
      <w:marRight w:val="0"/>
      <w:marTop w:val="0"/>
      <w:marBottom w:val="0"/>
      <w:divBdr>
        <w:top w:val="none" w:sz="0" w:space="0" w:color="auto"/>
        <w:left w:val="none" w:sz="0" w:space="0" w:color="auto"/>
        <w:bottom w:val="none" w:sz="0" w:space="0" w:color="auto"/>
        <w:right w:val="none" w:sz="0" w:space="0" w:color="auto"/>
      </w:divBdr>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01895427">
      <w:bodyDiv w:val="1"/>
      <w:marLeft w:val="0"/>
      <w:marRight w:val="0"/>
      <w:marTop w:val="0"/>
      <w:marBottom w:val="0"/>
      <w:divBdr>
        <w:top w:val="none" w:sz="0" w:space="0" w:color="auto"/>
        <w:left w:val="none" w:sz="0" w:space="0" w:color="auto"/>
        <w:bottom w:val="none" w:sz="0" w:space="0" w:color="auto"/>
        <w:right w:val="none" w:sz="0" w:space="0" w:color="auto"/>
      </w:divBdr>
      <w:divsChild>
        <w:div w:id="319583179">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502158238">
      <w:bodyDiv w:val="1"/>
      <w:marLeft w:val="0"/>
      <w:marRight w:val="0"/>
      <w:marTop w:val="0"/>
      <w:marBottom w:val="0"/>
      <w:divBdr>
        <w:top w:val="none" w:sz="0" w:space="0" w:color="auto"/>
        <w:left w:val="none" w:sz="0" w:space="0" w:color="auto"/>
        <w:bottom w:val="none" w:sz="0" w:space="0" w:color="auto"/>
        <w:right w:val="none" w:sz="0" w:space="0" w:color="auto"/>
      </w:divBdr>
    </w:div>
    <w:div w:id="1516068102">
      <w:bodyDiv w:val="1"/>
      <w:marLeft w:val="0"/>
      <w:marRight w:val="0"/>
      <w:marTop w:val="0"/>
      <w:marBottom w:val="0"/>
      <w:divBdr>
        <w:top w:val="none" w:sz="0" w:space="0" w:color="auto"/>
        <w:left w:val="none" w:sz="0" w:space="0" w:color="auto"/>
        <w:bottom w:val="none" w:sz="0" w:space="0" w:color="auto"/>
        <w:right w:val="none" w:sz="0" w:space="0" w:color="auto"/>
      </w:divBdr>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569924736">
      <w:bodyDiv w:val="1"/>
      <w:marLeft w:val="0"/>
      <w:marRight w:val="0"/>
      <w:marTop w:val="0"/>
      <w:marBottom w:val="0"/>
      <w:divBdr>
        <w:top w:val="none" w:sz="0" w:space="0" w:color="auto"/>
        <w:left w:val="none" w:sz="0" w:space="0" w:color="auto"/>
        <w:bottom w:val="none" w:sz="0" w:space="0" w:color="auto"/>
        <w:right w:val="none" w:sz="0" w:space="0" w:color="auto"/>
      </w:divBdr>
    </w:div>
    <w:div w:id="1576741759">
      <w:bodyDiv w:val="1"/>
      <w:marLeft w:val="0"/>
      <w:marRight w:val="0"/>
      <w:marTop w:val="0"/>
      <w:marBottom w:val="0"/>
      <w:divBdr>
        <w:top w:val="none" w:sz="0" w:space="0" w:color="auto"/>
        <w:left w:val="none" w:sz="0" w:space="0" w:color="auto"/>
        <w:bottom w:val="none" w:sz="0" w:space="0" w:color="auto"/>
        <w:right w:val="none" w:sz="0" w:space="0" w:color="auto"/>
      </w:divBdr>
    </w:div>
    <w:div w:id="1581065051">
      <w:bodyDiv w:val="1"/>
      <w:marLeft w:val="0"/>
      <w:marRight w:val="0"/>
      <w:marTop w:val="0"/>
      <w:marBottom w:val="0"/>
      <w:divBdr>
        <w:top w:val="none" w:sz="0" w:space="0" w:color="auto"/>
        <w:left w:val="none" w:sz="0" w:space="0" w:color="auto"/>
        <w:bottom w:val="none" w:sz="0" w:space="0" w:color="auto"/>
        <w:right w:val="none" w:sz="0" w:space="0" w:color="auto"/>
      </w:divBdr>
    </w:div>
    <w:div w:id="1591427880">
      <w:bodyDiv w:val="1"/>
      <w:marLeft w:val="0"/>
      <w:marRight w:val="0"/>
      <w:marTop w:val="0"/>
      <w:marBottom w:val="0"/>
      <w:divBdr>
        <w:top w:val="none" w:sz="0" w:space="0" w:color="auto"/>
        <w:left w:val="none" w:sz="0" w:space="0" w:color="auto"/>
        <w:bottom w:val="none" w:sz="0" w:space="0" w:color="auto"/>
        <w:right w:val="none" w:sz="0" w:space="0" w:color="auto"/>
      </w:divBdr>
      <w:divsChild>
        <w:div w:id="2067415925">
          <w:marLeft w:val="0"/>
          <w:marRight w:val="0"/>
          <w:marTop w:val="0"/>
          <w:marBottom w:val="0"/>
          <w:divBdr>
            <w:top w:val="single" w:sz="6" w:space="0" w:color="FFFFFF"/>
            <w:left w:val="single" w:sz="6" w:space="0" w:color="FFFFFF"/>
            <w:bottom w:val="single" w:sz="6" w:space="0" w:color="FFFFFF"/>
            <w:right w:val="single" w:sz="6" w:space="0" w:color="FFFFFF"/>
          </w:divBdr>
        </w:div>
        <w:div w:id="1893925383">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599554877">
      <w:bodyDiv w:val="1"/>
      <w:marLeft w:val="0"/>
      <w:marRight w:val="0"/>
      <w:marTop w:val="0"/>
      <w:marBottom w:val="0"/>
      <w:divBdr>
        <w:top w:val="none" w:sz="0" w:space="0" w:color="auto"/>
        <w:left w:val="none" w:sz="0" w:space="0" w:color="auto"/>
        <w:bottom w:val="none" w:sz="0" w:space="0" w:color="auto"/>
        <w:right w:val="none" w:sz="0" w:space="0" w:color="auto"/>
      </w:divBdr>
      <w:divsChild>
        <w:div w:id="298000010">
          <w:marLeft w:val="0"/>
          <w:marRight w:val="0"/>
          <w:marTop w:val="0"/>
          <w:marBottom w:val="0"/>
          <w:divBdr>
            <w:top w:val="single" w:sz="6" w:space="0" w:color="FFFFFF"/>
            <w:left w:val="single" w:sz="6" w:space="0" w:color="FFFFFF"/>
            <w:bottom w:val="single" w:sz="6" w:space="0" w:color="FFFFFF"/>
            <w:right w:val="single" w:sz="6" w:space="0" w:color="FFFFFF"/>
          </w:divBdr>
        </w:div>
        <w:div w:id="709454705">
          <w:marLeft w:val="0"/>
          <w:marRight w:val="0"/>
          <w:marTop w:val="0"/>
          <w:marBottom w:val="0"/>
          <w:divBdr>
            <w:top w:val="single" w:sz="6" w:space="0" w:color="FFFFFF"/>
            <w:left w:val="single" w:sz="6" w:space="0" w:color="FFFFFF"/>
            <w:bottom w:val="single" w:sz="6" w:space="0" w:color="FFFFFF"/>
            <w:right w:val="single" w:sz="6" w:space="0" w:color="FFFFFF"/>
          </w:divBdr>
        </w:div>
        <w:div w:id="827981826">
          <w:marLeft w:val="0"/>
          <w:marRight w:val="0"/>
          <w:marTop w:val="0"/>
          <w:marBottom w:val="0"/>
          <w:divBdr>
            <w:top w:val="single" w:sz="6" w:space="0" w:color="FFFFFF"/>
            <w:left w:val="single" w:sz="6" w:space="0" w:color="FFFFFF"/>
            <w:bottom w:val="single" w:sz="6" w:space="0" w:color="FFFFFF"/>
            <w:right w:val="single" w:sz="6" w:space="0" w:color="FFFFFF"/>
          </w:divBdr>
          <w:divsChild>
            <w:div w:id="1525242695">
              <w:marLeft w:val="0"/>
              <w:marRight w:val="0"/>
              <w:marTop w:val="0"/>
              <w:marBottom w:val="0"/>
              <w:divBdr>
                <w:top w:val="single" w:sz="6" w:space="0" w:color="FFFFFF"/>
                <w:left w:val="single" w:sz="6" w:space="0" w:color="FFFFFF"/>
                <w:bottom w:val="single" w:sz="6" w:space="0" w:color="FFFFFF"/>
                <w:right w:val="single" w:sz="6" w:space="0" w:color="FFFFFF"/>
              </w:divBdr>
            </w:div>
            <w:div w:id="1701474476">
              <w:marLeft w:val="0"/>
              <w:marRight w:val="0"/>
              <w:marTop w:val="0"/>
              <w:marBottom w:val="0"/>
              <w:divBdr>
                <w:top w:val="single" w:sz="6" w:space="0" w:color="FFFFFF"/>
                <w:left w:val="single" w:sz="6" w:space="0" w:color="FFFFFF"/>
                <w:bottom w:val="single" w:sz="6" w:space="0" w:color="FFFFFF"/>
                <w:right w:val="single" w:sz="6" w:space="0" w:color="FFFFFF"/>
              </w:divBdr>
              <w:divsChild>
                <w:div w:id="147197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643188">
      <w:bodyDiv w:val="1"/>
      <w:marLeft w:val="0"/>
      <w:marRight w:val="0"/>
      <w:marTop w:val="0"/>
      <w:marBottom w:val="0"/>
      <w:divBdr>
        <w:top w:val="none" w:sz="0" w:space="0" w:color="auto"/>
        <w:left w:val="none" w:sz="0" w:space="0" w:color="auto"/>
        <w:bottom w:val="none" w:sz="0" w:space="0" w:color="auto"/>
        <w:right w:val="none" w:sz="0" w:space="0" w:color="auto"/>
      </w:divBdr>
      <w:divsChild>
        <w:div w:id="950817032">
          <w:marLeft w:val="0"/>
          <w:marRight w:val="0"/>
          <w:marTop w:val="0"/>
          <w:marBottom w:val="0"/>
          <w:divBdr>
            <w:top w:val="none" w:sz="0" w:space="0" w:color="auto"/>
            <w:left w:val="none" w:sz="0" w:space="0" w:color="auto"/>
            <w:bottom w:val="none" w:sz="0" w:space="0" w:color="auto"/>
            <w:right w:val="none" w:sz="0" w:space="0" w:color="auto"/>
          </w:divBdr>
        </w:div>
        <w:div w:id="833957832">
          <w:marLeft w:val="0"/>
          <w:marRight w:val="0"/>
          <w:marTop w:val="0"/>
          <w:marBottom w:val="0"/>
          <w:divBdr>
            <w:top w:val="none" w:sz="0" w:space="0" w:color="auto"/>
            <w:left w:val="none" w:sz="0" w:space="0" w:color="auto"/>
            <w:bottom w:val="none" w:sz="0" w:space="0" w:color="auto"/>
            <w:right w:val="none" w:sz="0" w:space="0" w:color="auto"/>
          </w:divBdr>
        </w:div>
        <w:div w:id="630862161">
          <w:marLeft w:val="0"/>
          <w:marRight w:val="0"/>
          <w:marTop w:val="0"/>
          <w:marBottom w:val="0"/>
          <w:divBdr>
            <w:top w:val="none" w:sz="0" w:space="0" w:color="auto"/>
            <w:left w:val="none" w:sz="0" w:space="0" w:color="auto"/>
            <w:bottom w:val="none" w:sz="0" w:space="0" w:color="auto"/>
            <w:right w:val="none" w:sz="0" w:space="0" w:color="auto"/>
          </w:divBdr>
        </w:div>
        <w:div w:id="218444972">
          <w:marLeft w:val="0"/>
          <w:marRight w:val="0"/>
          <w:marTop w:val="0"/>
          <w:marBottom w:val="0"/>
          <w:divBdr>
            <w:top w:val="none" w:sz="0" w:space="0" w:color="auto"/>
            <w:left w:val="none" w:sz="0" w:space="0" w:color="auto"/>
            <w:bottom w:val="none" w:sz="0" w:space="0" w:color="auto"/>
            <w:right w:val="none" w:sz="0" w:space="0" w:color="auto"/>
          </w:divBdr>
        </w:div>
        <w:div w:id="1082143244">
          <w:marLeft w:val="0"/>
          <w:marRight w:val="0"/>
          <w:marTop w:val="0"/>
          <w:marBottom w:val="0"/>
          <w:divBdr>
            <w:top w:val="none" w:sz="0" w:space="0" w:color="auto"/>
            <w:left w:val="none" w:sz="0" w:space="0" w:color="auto"/>
            <w:bottom w:val="none" w:sz="0" w:space="0" w:color="auto"/>
            <w:right w:val="none" w:sz="0" w:space="0" w:color="auto"/>
          </w:divBdr>
        </w:div>
        <w:div w:id="194850487">
          <w:marLeft w:val="0"/>
          <w:marRight w:val="0"/>
          <w:marTop w:val="0"/>
          <w:marBottom w:val="0"/>
          <w:divBdr>
            <w:top w:val="none" w:sz="0" w:space="0" w:color="auto"/>
            <w:left w:val="none" w:sz="0" w:space="0" w:color="auto"/>
            <w:bottom w:val="none" w:sz="0" w:space="0" w:color="auto"/>
            <w:right w:val="none" w:sz="0" w:space="0" w:color="auto"/>
          </w:divBdr>
        </w:div>
        <w:div w:id="631247434">
          <w:marLeft w:val="0"/>
          <w:marRight w:val="0"/>
          <w:marTop w:val="0"/>
          <w:marBottom w:val="0"/>
          <w:divBdr>
            <w:top w:val="none" w:sz="0" w:space="0" w:color="auto"/>
            <w:left w:val="none" w:sz="0" w:space="0" w:color="auto"/>
            <w:bottom w:val="none" w:sz="0" w:space="0" w:color="auto"/>
            <w:right w:val="none" w:sz="0" w:space="0" w:color="auto"/>
          </w:divBdr>
        </w:div>
        <w:div w:id="947080905">
          <w:marLeft w:val="0"/>
          <w:marRight w:val="0"/>
          <w:marTop w:val="0"/>
          <w:marBottom w:val="0"/>
          <w:divBdr>
            <w:top w:val="none" w:sz="0" w:space="0" w:color="auto"/>
            <w:left w:val="none" w:sz="0" w:space="0" w:color="auto"/>
            <w:bottom w:val="none" w:sz="0" w:space="0" w:color="auto"/>
            <w:right w:val="none" w:sz="0" w:space="0" w:color="auto"/>
          </w:divBdr>
        </w:div>
        <w:div w:id="438765665">
          <w:marLeft w:val="0"/>
          <w:marRight w:val="0"/>
          <w:marTop w:val="0"/>
          <w:marBottom w:val="0"/>
          <w:divBdr>
            <w:top w:val="none" w:sz="0" w:space="0" w:color="auto"/>
            <w:left w:val="none" w:sz="0" w:space="0" w:color="auto"/>
            <w:bottom w:val="none" w:sz="0" w:space="0" w:color="auto"/>
            <w:right w:val="none" w:sz="0" w:space="0" w:color="auto"/>
          </w:divBdr>
        </w:div>
        <w:div w:id="2023511174">
          <w:marLeft w:val="0"/>
          <w:marRight w:val="0"/>
          <w:marTop w:val="0"/>
          <w:marBottom w:val="0"/>
          <w:divBdr>
            <w:top w:val="none" w:sz="0" w:space="0" w:color="auto"/>
            <w:left w:val="none" w:sz="0" w:space="0" w:color="auto"/>
            <w:bottom w:val="none" w:sz="0" w:space="0" w:color="auto"/>
            <w:right w:val="none" w:sz="0" w:space="0" w:color="auto"/>
          </w:divBdr>
        </w:div>
        <w:div w:id="1036351893">
          <w:marLeft w:val="0"/>
          <w:marRight w:val="0"/>
          <w:marTop w:val="0"/>
          <w:marBottom w:val="0"/>
          <w:divBdr>
            <w:top w:val="none" w:sz="0" w:space="0" w:color="auto"/>
            <w:left w:val="none" w:sz="0" w:space="0" w:color="auto"/>
            <w:bottom w:val="none" w:sz="0" w:space="0" w:color="auto"/>
            <w:right w:val="none" w:sz="0" w:space="0" w:color="auto"/>
          </w:divBdr>
        </w:div>
        <w:div w:id="1775243651">
          <w:marLeft w:val="0"/>
          <w:marRight w:val="0"/>
          <w:marTop w:val="0"/>
          <w:marBottom w:val="0"/>
          <w:divBdr>
            <w:top w:val="none" w:sz="0" w:space="0" w:color="auto"/>
            <w:left w:val="none" w:sz="0" w:space="0" w:color="auto"/>
            <w:bottom w:val="none" w:sz="0" w:space="0" w:color="auto"/>
            <w:right w:val="none" w:sz="0" w:space="0" w:color="auto"/>
          </w:divBdr>
        </w:div>
        <w:div w:id="1304386106">
          <w:marLeft w:val="0"/>
          <w:marRight w:val="0"/>
          <w:marTop w:val="0"/>
          <w:marBottom w:val="0"/>
          <w:divBdr>
            <w:top w:val="none" w:sz="0" w:space="0" w:color="auto"/>
            <w:left w:val="none" w:sz="0" w:space="0" w:color="auto"/>
            <w:bottom w:val="none" w:sz="0" w:space="0" w:color="auto"/>
            <w:right w:val="none" w:sz="0" w:space="0" w:color="auto"/>
          </w:divBdr>
        </w:div>
        <w:div w:id="338628602">
          <w:marLeft w:val="0"/>
          <w:marRight w:val="0"/>
          <w:marTop w:val="0"/>
          <w:marBottom w:val="0"/>
          <w:divBdr>
            <w:top w:val="none" w:sz="0" w:space="0" w:color="auto"/>
            <w:left w:val="none" w:sz="0" w:space="0" w:color="auto"/>
            <w:bottom w:val="none" w:sz="0" w:space="0" w:color="auto"/>
            <w:right w:val="none" w:sz="0" w:space="0" w:color="auto"/>
          </w:divBdr>
        </w:div>
        <w:div w:id="1980305680">
          <w:marLeft w:val="0"/>
          <w:marRight w:val="0"/>
          <w:marTop w:val="0"/>
          <w:marBottom w:val="0"/>
          <w:divBdr>
            <w:top w:val="none" w:sz="0" w:space="0" w:color="auto"/>
            <w:left w:val="none" w:sz="0" w:space="0" w:color="auto"/>
            <w:bottom w:val="none" w:sz="0" w:space="0" w:color="auto"/>
            <w:right w:val="none" w:sz="0" w:space="0" w:color="auto"/>
          </w:divBdr>
        </w:div>
        <w:div w:id="766386566">
          <w:marLeft w:val="0"/>
          <w:marRight w:val="0"/>
          <w:marTop w:val="0"/>
          <w:marBottom w:val="0"/>
          <w:divBdr>
            <w:top w:val="none" w:sz="0" w:space="0" w:color="auto"/>
            <w:left w:val="none" w:sz="0" w:space="0" w:color="auto"/>
            <w:bottom w:val="none" w:sz="0" w:space="0" w:color="auto"/>
            <w:right w:val="none" w:sz="0" w:space="0" w:color="auto"/>
          </w:divBdr>
        </w:div>
        <w:div w:id="784617002">
          <w:marLeft w:val="0"/>
          <w:marRight w:val="0"/>
          <w:marTop w:val="0"/>
          <w:marBottom w:val="0"/>
          <w:divBdr>
            <w:top w:val="none" w:sz="0" w:space="0" w:color="auto"/>
            <w:left w:val="none" w:sz="0" w:space="0" w:color="auto"/>
            <w:bottom w:val="none" w:sz="0" w:space="0" w:color="auto"/>
            <w:right w:val="none" w:sz="0" w:space="0" w:color="auto"/>
          </w:divBdr>
        </w:div>
        <w:div w:id="1187867277">
          <w:marLeft w:val="0"/>
          <w:marRight w:val="0"/>
          <w:marTop w:val="0"/>
          <w:marBottom w:val="0"/>
          <w:divBdr>
            <w:top w:val="none" w:sz="0" w:space="0" w:color="auto"/>
            <w:left w:val="none" w:sz="0" w:space="0" w:color="auto"/>
            <w:bottom w:val="none" w:sz="0" w:space="0" w:color="auto"/>
            <w:right w:val="none" w:sz="0" w:space="0" w:color="auto"/>
          </w:divBdr>
        </w:div>
        <w:div w:id="1523275898">
          <w:marLeft w:val="0"/>
          <w:marRight w:val="0"/>
          <w:marTop w:val="0"/>
          <w:marBottom w:val="0"/>
          <w:divBdr>
            <w:top w:val="none" w:sz="0" w:space="0" w:color="auto"/>
            <w:left w:val="none" w:sz="0" w:space="0" w:color="auto"/>
            <w:bottom w:val="none" w:sz="0" w:space="0" w:color="auto"/>
            <w:right w:val="none" w:sz="0" w:space="0" w:color="auto"/>
          </w:divBdr>
        </w:div>
        <w:div w:id="1819763163">
          <w:marLeft w:val="0"/>
          <w:marRight w:val="0"/>
          <w:marTop w:val="0"/>
          <w:marBottom w:val="0"/>
          <w:divBdr>
            <w:top w:val="none" w:sz="0" w:space="0" w:color="auto"/>
            <w:left w:val="none" w:sz="0" w:space="0" w:color="auto"/>
            <w:bottom w:val="none" w:sz="0" w:space="0" w:color="auto"/>
            <w:right w:val="none" w:sz="0" w:space="0" w:color="auto"/>
          </w:divBdr>
        </w:div>
        <w:div w:id="1178739620">
          <w:marLeft w:val="0"/>
          <w:marRight w:val="0"/>
          <w:marTop w:val="0"/>
          <w:marBottom w:val="0"/>
          <w:divBdr>
            <w:top w:val="none" w:sz="0" w:space="0" w:color="auto"/>
            <w:left w:val="none" w:sz="0" w:space="0" w:color="auto"/>
            <w:bottom w:val="none" w:sz="0" w:space="0" w:color="auto"/>
            <w:right w:val="none" w:sz="0" w:space="0" w:color="auto"/>
          </w:divBdr>
        </w:div>
        <w:div w:id="1515849549">
          <w:marLeft w:val="0"/>
          <w:marRight w:val="0"/>
          <w:marTop w:val="0"/>
          <w:marBottom w:val="0"/>
          <w:divBdr>
            <w:top w:val="none" w:sz="0" w:space="0" w:color="auto"/>
            <w:left w:val="none" w:sz="0" w:space="0" w:color="auto"/>
            <w:bottom w:val="none" w:sz="0" w:space="0" w:color="auto"/>
            <w:right w:val="none" w:sz="0" w:space="0" w:color="auto"/>
          </w:divBdr>
        </w:div>
        <w:div w:id="510949392">
          <w:marLeft w:val="0"/>
          <w:marRight w:val="0"/>
          <w:marTop w:val="0"/>
          <w:marBottom w:val="0"/>
          <w:divBdr>
            <w:top w:val="none" w:sz="0" w:space="0" w:color="auto"/>
            <w:left w:val="none" w:sz="0" w:space="0" w:color="auto"/>
            <w:bottom w:val="none" w:sz="0" w:space="0" w:color="auto"/>
            <w:right w:val="none" w:sz="0" w:space="0" w:color="auto"/>
          </w:divBdr>
        </w:div>
        <w:div w:id="868102046">
          <w:marLeft w:val="0"/>
          <w:marRight w:val="0"/>
          <w:marTop w:val="0"/>
          <w:marBottom w:val="0"/>
          <w:divBdr>
            <w:top w:val="none" w:sz="0" w:space="0" w:color="auto"/>
            <w:left w:val="none" w:sz="0" w:space="0" w:color="auto"/>
            <w:bottom w:val="none" w:sz="0" w:space="0" w:color="auto"/>
            <w:right w:val="none" w:sz="0" w:space="0" w:color="auto"/>
          </w:divBdr>
        </w:div>
        <w:div w:id="1769160177">
          <w:marLeft w:val="0"/>
          <w:marRight w:val="0"/>
          <w:marTop w:val="0"/>
          <w:marBottom w:val="0"/>
          <w:divBdr>
            <w:top w:val="none" w:sz="0" w:space="0" w:color="auto"/>
            <w:left w:val="none" w:sz="0" w:space="0" w:color="auto"/>
            <w:bottom w:val="none" w:sz="0" w:space="0" w:color="auto"/>
            <w:right w:val="none" w:sz="0" w:space="0" w:color="auto"/>
          </w:divBdr>
        </w:div>
        <w:div w:id="1667130404">
          <w:marLeft w:val="0"/>
          <w:marRight w:val="0"/>
          <w:marTop w:val="0"/>
          <w:marBottom w:val="0"/>
          <w:divBdr>
            <w:top w:val="none" w:sz="0" w:space="0" w:color="auto"/>
            <w:left w:val="none" w:sz="0" w:space="0" w:color="auto"/>
            <w:bottom w:val="none" w:sz="0" w:space="0" w:color="auto"/>
            <w:right w:val="none" w:sz="0" w:space="0" w:color="auto"/>
          </w:divBdr>
        </w:div>
        <w:div w:id="1341421497">
          <w:marLeft w:val="0"/>
          <w:marRight w:val="0"/>
          <w:marTop w:val="0"/>
          <w:marBottom w:val="0"/>
          <w:divBdr>
            <w:top w:val="none" w:sz="0" w:space="0" w:color="auto"/>
            <w:left w:val="none" w:sz="0" w:space="0" w:color="auto"/>
            <w:bottom w:val="none" w:sz="0" w:space="0" w:color="auto"/>
            <w:right w:val="none" w:sz="0" w:space="0" w:color="auto"/>
          </w:divBdr>
        </w:div>
        <w:div w:id="545990850">
          <w:marLeft w:val="0"/>
          <w:marRight w:val="0"/>
          <w:marTop w:val="0"/>
          <w:marBottom w:val="0"/>
          <w:divBdr>
            <w:top w:val="none" w:sz="0" w:space="0" w:color="auto"/>
            <w:left w:val="none" w:sz="0" w:space="0" w:color="auto"/>
            <w:bottom w:val="none" w:sz="0" w:space="0" w:color="auto"/>
            <w:right w:val="none" w:sz="0" w:space="0" w:color="auto"/>
          </w:divBdr>
        </w:div>
        <w:div w:id="624435512">
          <w:marLeft w:val="0"/>
          <w:marRight w:val="0"/>
          <w:marTop w:val="0"/>
          <w:marBottom w:val="0"/>
          <w:divBdr>
            <w:top w:val="none" w:sz="0" w:space="0" w:color="auto"/>
            <w:left w:val="none" w:sz="0" w:space="0" w:color="auto"/>
            <w:bottom w:val="none" w:sz="0" w:space="0" w:color="auto"/>
            <w:right w:val="none" w:sz="0" w:space="0" w:color="auto"/>
          </w:divBdr>
        </w:div>
        <w:div w:id="1811287197">
          <w:marLeft w:val="0"/>
          <w:marRight w:val="0"/>
          <w:marTop w:val="0"/>
          <w:marBottom w:val="0"/>
          <w:divBdr>
            <w:top w:val="none" w:sz="0" w:space="0" w:color="auto"/>
            <w:left w:val="none" w:sz="0" w:space="0" w:color="auto"/>
            <w:bottom w:val="none" w:sz="0" w:space="0" w:color="auto"/>
            <w:right w:val="none" w:sz="0" w:space="0" w:color="auto"/>
          </w:divBdr>
        </w:div>
        <w:div w:id="1701468538">
          <w:marLeft w:val="0"/>
          <w:marRight w:val="0"/>
          <w:marTop w:val="0"/>
          <w:marBottom w:val="0"/>
          <w:divBdr>
            <w:top w:val="none" w:sz="0" w:space="0" w:color="auto"/>
            <w:left w:val="none" w:sz="0" w:space="0" w:color="auto"/>
            <w:bottom w:val="none" w:sz="0" w:space="0" w:color="auto"/>
            <w:right w:val="none" w:sz="0" w:space="0" w:color="auto"/>
          </w:divBdr>
        </w:div>
        <w:div w:id="1311445630">
          <w:marLeft w:val="0"/>
          <w:marRight w:val="0"/>
          <w:marTop w:val="0"/>
          <w:marBottom w:val="0"/>
          <w:divBdr>
            <w:top w:val="none" w:sz="0" w:space="0" w:color="auto"/>
            <w:left w:val="none" w:sz="0" w:space="0" w:color="auto"/>
            <w:bottom w:val="none" w:sz="0" w:space="0" w:color="auto"/>
            <w:right w:val="none" w:sz="0" w:space="0" w:color="auto"/>
          </w:divBdr>
        </w:div>
        <w:div w:id="2041512200">
          <w:marLeft w:val="0"/>
          <w:marRight w:val="0"/>
          <w:marTop w:val="0"/>
          <w:marBottom w:val="0"/>
          <w:divBdr>
            <w:top w:val="none" w:sz="0" w:space="0" w:color="auto"/>
            <w:left w:val="none" w:sz="0" w:space="0" w:color="auto"/>
            <w:bottom w:val="none" w:sz="0" w:space="0" w:color="auto"/>
            <w:right w:val="none" w:sz="0" w:space="0" w:color="auto"/>
          </w:divBdr>
        </w:div>
        <w:div w:id="314188731">
          <w:marLeft w:val="0"/>
          <w:marRight w:val="0"/>
          <w:marTop w:val="0"/>
          <w:marBottom w:val="0"/>
          <w:divBdr>
            <w:top w:val="none" w:sz="0" w:space="0" w:color="auto"/>
            <w:left w:val="none" w:sz="0" w:space="0" w:color="auto"/>
            <w:bottom w:val="none" w:sz="0" w:space="0" w:color="auto"/>
            <w:right w:val="none" w:sz="0" w:space="0" w:color="auto"/>
          </w:divBdr>
        </w:div>
        <w:div w:id="1516110787">
          <w:marLeft w:val="0"/>
          <w:marRight w:val="0"/>
          <w:marTop w:val="0"/>
          <w:marBottom w:val="0"/>
          <w:divBdr>
            <w:top w:val="none" w:sz="0" w:space="0" w:color="auto"/>
            <w:left w:val="none" w:sz="0" w:space="0" w:color="auto"/>
            <w:bottom w:val="none" w:sz="0" w:space="0" w:color="auto"/>
            <w:right w:val="none" w:sz="0" w:space="0" w:color="auto"/>
          </w:divBdr>
        </w:div>
        <w:div w:id="1698845390">
          <w:marLeft w:val="0"/>
          <w:marRight w:val="0"/>
          <w:marTop w:val="0"/>
          <w:marBottom w:val="0"/>
          <w:divBdr>
            <w:top w:val="none" w:sz="0" w:space="0" w:color="auto"/>
            <w:left w:val="none" w:sz="0" w:space="0" w:color="auto"/>
            <w:bottom w:val="none" w:sz="0" w:space="0" w:color="auto"/>
            <w:right w:val="none" w:sz="0" w:space="0" w:color="auto"/>
          </w:divBdr>
        </w:div>
        <w:div w:id="1337418391">
          <w:marLeft w:val="0"/>
          <w:marRight w:val="0"/>
          <w:marTop w:val="0"/>
          <w:marBottom w:val="0"/>
          <w:divBdr>
            <w:top w:val="none" w:sz="0" w:space="0" w:color="auto"/>
            <w:left w:val="none" w:sz="0" w:space="0" w:color="auto"/>
            <w:bottom w:val="none" w:sz="0" w:space="0" w:color="auto"/>
            <w:right w:val="none" w:sz="0" w:space="0" w:color="auto"/>
          </w:divBdr>
        </w:div>
        <w:div w:id="1841314642">
          <w:marLeft w:val="0"/>
          <w:marRight w:val="0"/>
          <w:marTop w:val="0"/>
          <w:marBottom w:val="0"/>
          <w:divBdr>
            <w:top w:val="none" w:sz="0" w:space="0" w:color="auto"/>
            <w:left w:val="none" w:sz="0" w:space="0" w:color="auto"/>
            <w:bottom w:val="none" w:sz="0" w:space="0" w:color="auto"/>
            <w:right w:val="none" w:sz="0" w:space="0" w:color="auto"/>
          </w:divBdr>
        </w:div>
        <w:div w:id="1448161664">
          <w:marLeft w:val="0"/>
          <w:marRight w:val="0"/>
          <w:marTop w:val="0"/>
          <w:marBottom w:val="0"/>
          <w:divBdr>
            <w:top w:val="none" w:sz="0" w:space="0" w:color="auto"/>
            <w:left w:val="none" w:sz="0" w:space="0" w:color="auto"/>
            <w:bottom w:val="none" w:sz="0" w:space="0" w:color="auto"/>
            <w:right w:val="none" w:sz="0" w:space="0" w:color="auto"/>
          </w:divBdr>
        </w:div>
        <w:div w:id="22050401">
          <w:marLeft w:val="0"/>
          <w:marRight w:val="0"/>
          <w:marTop w:val="0"/>
          <w:marBottom w:val="0"/>
          <w:divBdr>
            <w:top w:val="none" w:sz="0" w:space="0" w:color="auto"/>
            <w:left w:val="none" w:sz="0" w:space="0" w:color="auto"/>
            <w:bottom w:val="none" w:sz="0" w:space="0" w:color="auto"/>
            <w:right w:val="none" w:sz="0" w:space="0" w:color="auto"/>
          </w:divBdr>
        </w:div>
        <w:div w:id="65761482">
          <w:marLeft w:val="0"/>
          <w:marRight w:val="0"/>
          <w:marTop w:val="0"/>
          <w:marBottom w:val="0"/>
          <w:divBdr>
            <w:top w:val="none" w:sz="0" w:space="0" w:color="auto"/>
            <w:left w:val="none" w:sz="0" w:space="0" w:color="auto"/>
            <w:bottom w:val="none" w:sz="0" w:space="0" w:color="auto"/>
            <w:right w:val="none" w:sz="0" w:space="0" w:color="auto"/>
          </w:divBdr>
        </w:div>
        <w:div w:id="653293605">
          <w:marLeft w:val="0"/>
          <w:marRight w:val="0"/>
          <w:marTop w:val="0"/>
          <w:marBottom w:val="0"/>
          <w:divBdr>
            <w:top w:val="none" w:sz="0" w:space="0" w:color="auto"/>
            <w:left w:val="none" w:sz="0" w:space="0" w:color="auto"/>
            <w:bottom w:val="none" w:sz="0" w:space="0" w:color="auto"/>
            <w:right w:val="none" w:sz="0" w:space="0" w:color="auto"/>
          </w:divBdr>
        </w:div>
        <w:div w:id="1018384685">
          <w:marLeft w:val="0"/>
          <w:marRight w:val="0"/>
          <w:marTop w:val="0"/>
          <w:marBottom w:val="0"/>
          <w:divBdr>
            <w:top w:val="none" w:sz="0" w:space="0" w:color="auto"/>
            <w:left w:val="none" w:sz="0" w:space="0" w:color="auto"/>
            <w:bottom w:val="none" w:sz="0" w:space="0" w:color="auto"/>
            <w:right w:val="none" w:sz="0" w:space="0" w:color="auto"/>
          </w:divBdr>
        </w:div>
        <w:div w:id="1458454350">
          <w:marLeft w:val="0"/>
          <w:marRight w:val="0"/>
          <w:marTop w:val="0"/>
          <w:marBottom w:val="0"/>
          <w:divBdr>
            <w:top w:val="none" w:sz="0" w:space="0" w:color="auto"/>
            <w:left w:val="none" w:sz="0" w:space="0" w:color="auto"/>
            <w:bottom w:val="none" w:sz="0" w:space="0" w:color="auto"/>
            <w:right w:val="none" w:sz="0" w:space="0" w:color="auto"/>
          </w:divBdr>
        </w:div>
        <w:div w:id="543714041">
          <w:marLeft w:val="0"/>
          <w:marRight w:val="0"/>
          <w:marTop w:val="0"/>
          <w:marBottom w:val="0"/>
          <w:divBdr>
            <w:top w:val="none" w:sz="0" w:space="0" w:color="auto"/>
            <w:left w:val="none" w:sz="0" w:space="0" w:color="auto"/>
            <w:bottom w:val="none" w:sz="0" w:space="0" w:color="auto"/>
            <w:right w:val="none" w:sz="0" w:space="0" w:color="auto"/>
          </w:divBdr>
        </w:div>
        <w:div w:id="107429258">
          <w:marLeft w:val="0"/>
          <w:marRight w:val="0"/>
          <w:marTop w:val="0"/>
          <w:marBottom w:val="0"/>
          <w:divBdr>
            <w:top w:val="none" w:sz="0" w:space="0" w:color="auto"/>
            <w:left w:val="none" w:sz="0" w:space="0" w:color="auto"/>
            <w:bottom w:val="none" w:sz="0" w:space="0" w:color="auto"/>
            <w:right w:val="none" w:sz="0" w:space="0" w:color="auto"/>
          </w:divBdr>
        </w:div>
        <w:div w:id="2071493004">
          <w:marLeft w:val="0"/>
          <w:marRight w:val="0"/>
          <w:marTop w:val="0"/>
          <w:marBottom w:val="0"/>
          <w:divBdr>
            <w:top w:val="none" w:sz="0" w:space="0" w:color="auto"/>
            <w:left w:val="none" w:sz="0" w:space="0" w:color="auto"/>
            <w:bottom w:val="none" w:sz="0" w:space="0" w:color="auto"/>
            <w:right w:val="none" w:sz="0" w:space="0" w:color="auto"/>
          </w:divBdr>
        </w:div>
        <w:div w:id="641151969">
          <w:marLeft w:val="0"/>
          <w:marRight w:val="0"/>
          <w:marTop w:val="0"/>
          <w:marBottom w:val="0"/>
          <w:divBdr>
            <w:top w:val="none" w:sz="0" w:space="0" w:color="auto"/>
            <w:left w:val="none" w:sz="0" w:space="0" w:color="auto"/>
            <w:bottom w:val="none" w:sz="0" w:space="0" w:color="auto"/>
            <w:right w:val="none" w:sz="0" w:space="0" w:color="auto"/>
          </w:divBdr>
        </w:div>
        <w:div w:id="1556502183">
          <w:marLeft w:val="0"/>
          <w:marRight w:val="0"/>
          <w:marTop w:val="0"/>
          <w:marBottom w:val="0"/>
          <w:divBdr>
            <w:top w:val="none" w:sz="0" w:space="0" w:color="auto"/>
            <w:left w:val="none" w:sz="0" w:space="0" w:color="auto"/>
            <w:bottom w:val="none" w:sz="0" w:space="0" w:color="auto"/>
            <w:right w:val="none" w:sz="0" w:space="0" w:color="auto"/>
          </w:divBdr>
        </w:div>
        <w:div w:id="1749037447">
          <w:marLeft w:val="0"/>
          <w:marRight w:val="0"/>
          <w:marTop w:val="0"/>
          <w:marBottom w:val="0"/>
          <w:divBdr>
            <w:top w:val="none" w:sz="0" w:space="0" w:color="auto"/>
            <w:left w:val="none" w:sz="0" w:space="0" w:color="auto"/>
            <w:bottom w:val="none" w:sz="0" w:space="0" w:color="auto"/>
            <w:right w:val="none" w:sz="0" w:space="0" w:color="auto"/>
          </w:divBdr>
        </w:div>
        <w:div w:id="704214077">
          <w:marLeft w:val="0"/>
          <w:marRight w:val="0"/>
          <w:marTop w:val="0"/>
          <w:marBottom w:val="0"/>
          <w:divBdr>
            <w:top w:val="none" w:sz="0" w:space="0" w:color="auto"/>
            <w:left w:val="none" w:sz="0" w:space="0" w:color="auto"/>
            <w:bottom w:val="none" w:sz="0" w:space="0" w:color="auto"/>
            <w:right w:val="none" w:sz="0" w:space="0" w:color="auto"/>
          </w:divBdr>
        </w:div>
        <w:div w:id="97800877">
          <w:marLeft w:val="0"/>
          <w:marRight w:val="0"/>
          <w:marTop w:val="0"/>
          <w:marBottom w:val="0"/>
          <w:divBdr>
            <w:top w:val="none" w:sz="0" w:space="0" w:color="auto"/>
            <w:left w:val="none" w:sz="0" w:space="0" w:color="auto"/>
            <w:bottom w:val="none" w:sz="0" w:space="0" w:color="auto"/>
            <w:right w:val="none" w:sz="0" w:space="0" w:color="auto"/>
          </w:divBdr>
        </w:div>
        <w:div w:id="1667321743">
          <w:marLeft w:val="0"/>
          <w:marRight w:val="0"/>
          <w:marTop w:val="0"/>
          <w:marBottom w:val="0"/>
          <w:divBdr>
            <w:top w:val="none" w:sz="0" w:space="0" w:color="auto"/>
            <w:left w:val="none" w:sz="0" w:space="0" w:color="auto"/>
            <w:bottom w:val="none" w:sz="0" w:space="0" w:color="auto"/>
            <w:right w:val="none" w:sz="0" w:space="0" w:color="auto"/>
          </w:divBdr>
        </w:div>
        <w:div w:id="1043403906">
          <w:marLeft w:val="0"/>
          <w:marRight w:val="0"/>
          <w:marTop w:val="0"/>
          <w:marBottom w:val="0"/>
          <w:divBdr>
            <w:top w:val="none" w:sz="0" w:space="0" w:color="auto"/>
            <w:left w:val="none" w:sz="0" w:space="0" w:color="auto"/>
            <w:bottom w:val="none" w:sz="0" w:space="0" w:color="auto"/>
            <w:right w:val="none" w:sz="0" w:space="0" w:color="auto"/>
          </w:divBdr>
        </w:div>
        <w:div w:id="1167209308">
          <w:marLeft w:val="0"/>
          <w:marRight w:val="0"/>
          <w:marTop w:val="0"/>
          <w:marBottom w:val="0"/>
          <w:divBdr>
            <w:top w:val="none" w:sz="0" w:space="0" w:color="auto"/>
            <w:left w:val="none" w:sz="0" w:space="0" w:color="auto"/>
            <w:bottom w:val="none" w:sz="0" w:space="0" w:color="auto"/>
            <w:right w:val="none" w:sz="0" w:space="0" w:color="auto"/>
          </w:divBdr>
        </w:div>
        <w:div w:id="1492405926">
          <w:marLeft w:val="0"/>
          <w:marRight w:val="0"/>
          <w:marTop w:val="0"/>
          <w:marBottom w:val="0"/>
          <w:divBdr>
            <w:top w:val="none" w:sz="0" w:space="0" w:color="auto"/>
            <w:left w:val="none" w:sz="0" w:space="0" w:color="auto"/>
            <w:bottom w:val="none" w:sz="0" w:space="0" w:color="auto"/>
            <w:right w:val="none" w:sz="0" w:space="0" w:color="auto"/>
          </w:divBdr>
        </w:div>
        <w:div w:id="1686009463">
          <w:marLeft w:val="0"/>
          <w:marRight w:val="0"/>
          <w:marTop w:val="0"/>
          <w:marBottom w:val="0"/>
          <w:divBdr>
            <w:top w:val="none" w:sz="0" w:space="0" w:color="auto"/>
            <w:left w:val="none" w:sz="0" w:space="0" w:color="auto"/>
            <w:bottom w:val="none" w:sz="0" w:space="0" w:color="auto"/>
            <w:right w:val="none" w:sz="0" w:space="0" w:color="auto"/>
          </w:divBdr>
        </w:div>
        <w:div w:id="1888176873">
          <w:marLeft w:val="0"/>
          <w:marRight w:val="0"/>
          <w:marTop w:val="0"/>
          <w:marBottom w:val="0"/>
          <w:divBdr>
            <w:top w:val="none" w:sz="0" w:space="0" w:color="auto"/>
            <w:left w:val="none" w:sz="0" w:space="0" w:color="auto"/>
            <w:bottom w:val="none" w:sz="0" w:space="0" w:color="auto"/>
            <w:right w:val="none" w:sz="0" w:space="0" w:color="auto"/>
          </w:divBdr>
        </w:div>
        <w:div w:id="1953318201">
          <w:marLeft w:val="0"/>
          <w:marRight w:val="0"/>
          <w:marTop w:val="0"/>
          <w:marBottom w:val="0"/>
          <w:divBdr>
            <w:top w:val="none" w:sz="0" w:space="0" w:color="auto"/>
            <w:left w:val="none" w:sz="0" w:space="0" w:color="auto"/>
            <w:bottom w:val="none" w:sz="0" w:space="0" w:color="auto"/>
            <w:right w:val="none" w:sz="0" w:space="0" w:color="auto"/>
          </w:divBdr>
        </w:div>
        <w:div w:id="1181698393">
          <w:marLeft w:val="0"/>
          <w:marRight w:val="0"/>
          <w:marTop w:val="0"/>
          <w:marBottom w:val="0"/>
          <w:divBdr>
            <w:top w:val="none" w:sz="0" w:space="0" w:color="auto"/>
            <w:left w:val="none" w:sz="0" w:space="0" w:color="auto"/>
            <w:bottom w:val="none" w:sz="0" w:space="0" w:color="auto"/>
            <w:right w:val="none" w:sz="0" w:space="0" w:color="auto"/>
          </w:divBdr>
        </w:div>
        <w:div w:id="60759058">
          <w:marLeft w:val="0"/>
          <w:marRight w:val="0"/>
          <w:marTop w:val="0"/>
          <w:marBottom w:val="0"/>
          <w:divBdr>
            <w:top w:val="none" w:sz="0" w:space="0" w:color="auto"/>
            <w:left w:val="none" w:sz="0" w:space="0" w:color="auto"/>
            <w:bottom w:val="none" w:sz="0" w:space="0" w:color="auto"/>
            <w:right w:val="none" w:sz="0" w:space="0" w:color="auto"/>
          </w:divBdr>
        </w:div>
        <w:div w:id="1694502141">
          <w:marLeft w:val="0"/>
          <w:marRight w:val="0"/>
          <w:marTop w:val="0"/>
          <w:marBottom w:val="0"/>
          <w:divBdr>
            <w:top w:val="none" w:sz="0" w:space="0" w:color="auto"/>
            <w:left w:val="none" w:sz="0" w:space="0" w:color="auto"/>
            <w:bottom w:val="none" w:sz="0" w:space="0" w:color="auto"/>
            <w:right w:val="none" w:sz="0" w:space="0" w:color="auto"/>
          </w:divBdr>
        </w:div>
        <w:div w:id="1248658619">
          <w:marLeft w:val="0"/>
          <w:marRight w:val="0"/>
          <w:marTop w:val="0"/>
          <w:marBottom w:val="0"/>
          <w:divBdr>
            <w:top w:val="none" w:sz="0" w:space="0" w:color="auto"/>
            <w:left w:val="none" w:sz="0" w:space="0" w:color="auto"/>
            <w:bottom w:val="none" w:sz="0" w:space="0" w:color="auto"/>
            <w:right w:val="none" w:sz="0" w:space="0" w:color="auto"/>
          </w:divBdr>
        </w:div>
        <w:div w:id="2098356207">
          <w:marLeft w:val="0"/>
          <w:marRight w:val="0"/>
          <w:marTop w:val="0"/>
          <w:marBottom w:val="0"/>
          <w:divBdr>
            <w:top w:val="none" w:sz="0" w:space="0" w:color="auto"/>
            <w:left w:val="none" w:sz="0" w:space="0" w:color="auto"/>
            <w:bottom w:val="none" w:sz="0" w:space="0" w:color="auto"/>
            <w:right w:val="none" w:sz="0" w:space="0" w:color="auto"/>
          </w:divBdr>
        </w:div>
        <w:div w:id="1728914718">
          <w:marLeft w:val="0"/>
          <w:marRight w:val="0"/>
          <w:marTop w:val="0"/>
          <w:marBottom w:val="0"/>
          <w:divBdr>
            <w:top w:val="none" w:sz="0" w:space="0" w:color="auto"/>
            <w:left w:val="none" w:sz="0" w:space="0" w:color="auto"/>
            <w:bottom w:val="none" w:sz="0" w:space="0" w:color="auto"/>
            <w:right w:val="none" w:sz="0" w:space="0" w:color="auto"/>
          </w:divBdr>
        </w:div>
        <w:div w:id="46295975">
          <w:marLeft w:val="0"/>
          <w:marRight w:val="0"/>
          <w:marTop w:val="0"/>
          <w:marBottom w:val="0"/>
          <w:divBdr>
            <w:top w:val="none" w:sz="0" w:space="0" w:color="auto"/>
            <w:left w:val="none" w:sz="0" w:space="0" w:color="auto"/>
            <w:bottom w:val="none" w:sz="0" w:space="0" w:color="auto"/>
            <w:right w:val="none" w:sz="0" w:space="0" w:color="auto"/>
          </w:divBdr>
        </w:div>
        <w:div w:id="391387348">
          <w:marLeft w:val="0"/>
          <w:marRight w:val="0"/>
          <w:marTop w:val="0"/>
          <w:marBottom w:val="0"/>
          <w:divBdr>
            <w:top w:val="none" w:sz="0" w:space="0" w:color="auto"/>
            <w:left w:val="none" w:sz="0" w:space="0" w:color="auto"/>
            <w:bottom w:val="none" w:sz="0" w:space="0" w:color="auto"/>
            <w:right w:val="none" w:sz="0" w:space="0" w:color="auto"/>
          </w:divBdr>
        </w:div>
        <w:div w:id="140074991">
          <w:marLeft w:val="0"/>
          <w:marRight w:val="0"/>
          <w:marTop w:val="0"/>
          <w:marBottom w:val="0"/>
          <w:divBdr>
            <w:top w:val="none" w:sz="0" w:space="0" w:color="auto"/>
            <w:left w:val="none" w:sz="0" w:space="0" w:color="auto"/>
            <w:bottom w:val="none" w:sz="0" w:space="0" w:color="auto"/>
            <w:right w:val="none" w:sz="0" w:space="0" w:color="auto"/>
          </w:divBdr>
        </w:div>
        <w:div w:id="1923371064">
          <w:marLeft w:val="0"/>
          <w:marRight w:val="0"/>
          <w:marTop w:val="0"/>
          <w:marBottom w:val="0"/>
          <w:divBdr>
            <w:top w:val="none" w:sz="0" w:space="0" w:color="auto"/>
            <w:left w:val="none" w:sz="0" w:space="0" w:color="auto"/>
            <w:bottom w:val="none" w:sz="0" w:space="0" w:color="auto"/>
            <w:right w:val="none" w:sz="0" w:space="0" w:color="auto"/>
          </w:divBdr>
        </w:div>
        <w:div w:id="501120682">
          <w:marLeft w:val="0"/>
          <w:marRight w:val="0"/>
          <w:marTop w:val="0"/>
          <w:marBottom w:val="0"/>
          <w:divBdr>
            <w:top w:val="none" w:sz="0" w:space="0" w:color="auto"/>
            <w:left w:val="none" w:sz="0" w:space="0" w:color="auto"/>
            <w:bottom w:val="none" w:sz="0" w:space="0" w:color="auto"/>
            <w:right w:val="none" w:sz="0" w:space="0" w:color="auto"/>
          </w:divBdr>
        </w:div>
        <w:div w:id="1885099896">
          <w:marLeft w:val="0"/>
          <w:marRight w:val="0"/>
          <w:marTop w:val="0"/>
          <w:marBottom w:val="0"/>
          <w:divBdr>
            <w:top w:val="none" w:sz="0" w:space="0" w:color="auto"/>
            <w:left w:val="none" w:sz="0" w:space="0" w:color="auto"/>
            <w:bottom w:val="none" w:sz="0" w:space="0" w:color="auto"/>
            <w:right w:val="none" w:sz="0" w:space="0" w:color="auto"/>
          </w:divBdr>
        </w:div>
        <w:div w:id="693112341">
          <w:marLeft w:val="0"/>
          <w:marRight w:val="0"/>
          <w:marTop w:val="0"/>
          <w:marBottom w:val="0"/>
          <w:divBdr>
            <w:top w:val="none" w:sz="0" w:space="0" w:color="auto"/>
            <w:left w:val="none" w:sz="0" w:space="0" w:color="auto"/>
            <w:bottom w:val="none" w:sz="0" w:space="0" w:color="auto"/>
            <w:right w:val="none" w:sz="0" w:space="0" w:color="auto"/>
          </w:divBdr>
        </w:div>
        <w:div w:id="1388186566">
          <w:marLeft w:val="0"/>
          <w:marRight w:val="0"/>
          <w:marTop w:val="0"/>
          <w:marBottom w:val="0"/>
          <w:divBdr>
            <w:top w:val="none" w:sz="0" w:space="0" w:color="auto"/>
            <w:left w:val="none" w:sz="0" w:space="0" w:color="auto"/>
            <w:bottom w:val="none" w:sz="0" w:space="0" w:color="auto"/>
            <w:right w:val="none" w:sz="0" w:space="0" w:color="auto"/>
          </w:divBdr>
        </w:div>
        <w:div w:id="923146413">
          <w:marLeft w:val="0"/>
          <w:marRight w:val="0"/>
          <w:marTop w:val="0"/>
          <w:marBottom w:val="0"/>
          <w:divBdr>
            <w:top w:val="none" w:sz="0" w:space="0" w:color="auto"/>
            <w:left w:val="none" w:sz="0" w:space="0" w:color="auto"/>
            <w:bottom w:val="none" w:sz="0" w:space="0" w:color="auto"/>
            <w:right w:val="none" w:sz="0" w:space="0" w:color="auto"/>
          </w:divBdr>
        </w:div>
        <w:div w:id="1180854408">
          <w:marLeft w:val="0"/>
          <w:marRight w:val="0"/>
          <w:marTop w:val="0"/>
          <w:marBottom w:val="0"/>
          <w:divBdr>
            <w:top w:val="none" w:sz="0" w:space="0" w:color="auto"/>
            <w:left w:val="none" w:sz="0" w:space="0" w:color="auto"/>
            <w:bottom w:val="none" w:sz="0" w:space="0" w:color="auto"/>
            <w:right w:val="none" w:sz="0" w:space="0" w:color="auto"/>
          </w:divBdr>
        </w:div>
        <w:div w:id="1184829749">
          <w:marLeft w:val="0"/>
          <w:marRight w:val="0"/>
          <w:marTop w:val="0"/>
          <w:marBottom w:val="0"/>
          <w:divBdr>
            <w:top w:val="none" w:sz="0" w:space="0" w:color="auto"/>
            <w:left w:val="none" w:sz="0" w:space="0" w:color="auto"/>
            <w:bottom w:val="none" w:sz="0" w:space="0" w:color="auto"/>
            <w:right w:val="none" w:sz="0" w:space="0" w:color="auto"/>
          </w:divBdr>
        </w:div>
        <w:div w:id="674499078">
          <w:marLeft w:val="0"/>
          <w:marRight w:val="0"/>
          <w:marTop w:val="0"/>
          <w:marBottom w:val="0"/>
          <w:divBdr>
            <w:top w:val="none" w:sz="0" w:space="0" w:color="auto"/>
            <w:left w:val="none" w:sz="0" w:space="0" w:color="auto"/>
            <w:bottom w:val="none" w:sz="0" w:space="0" w:color="auto"/>
            <w:right w:val="none" w:sz="0" w:space="0" w:color="auto"/>
          </w:divBdr>
        </w:div>
        <w:div w:id="595551622">
          <w:marLeft w:val="0"/>
          <w:marRight w:val="0"/>
          <w:marTop w:val="0"/>
          <w:marBottom w:val="0"/>
          <w:divBdr>
            <w:top w:val="none" w:sz="0" w:space="0" w:color="auto"/>
            <w:left w:val="none" w:sz="0" w:space="0" w:color="auto"/>
            <w:bottom w:val="none" w:sz="0" w:space="0" w:color="auto"/>
            <w:right w:val="none" w:sz="0" w:space="0" w:color="auto"/>
          </w:divBdr>
        </w:div>
        <w:div w:id="2095928967">
          <w:marLeft w:val="0"/>
          <w:marRight w:val="0"/>
          <w:marTop w:val="0"/>
          <w:marBottom w:val="0"/>
          <w:divBdr>
            <w:top w:val="none" w:sz="0" w:space="0" w:color="auto"/>
            <w:left w:val="none" w:sz="0" w:space="0" w:color="auto"/>
            <w:bottom w:val="none" w:sz="0" w:space="0" w:color="auto"/>
            <w:right w:val="none" w:sz="0" w:space="0" w:color="auto"/>
          </w:divBdr>
        </w:div>
        <w:div w:id="451051136">
          <w:marLeft w:val="0"/>
          <w:marRight w:val="0"/>
          <w:marTop w:val="0"/>
          <w:marBottom w:val="0"/>
          <w:divBdr>
            <w:top w:val="none" w:sz="0" w:space="0" w:color="auto"/>
            <w:left w:val="none" w:sz="0" w:space="0" w:color="auto"/>
            <w:bottom w:val="none" w:sz="0" w:space="0" w:color="auto"/>
            <w:right w:val="none" w:sz="0" w:space="0" w:color="auto"/>
          </w:divBdr>
        </w:div>
        <w:div w:id="558520461">
          <w:marLeft w:val="0"/>
          <w:marRight w:val="0"/>
          <w:marTop w:val="0"/>
          <w:marBottom w:val="0"/>
          <w:divBdr>
            <w:top w:val="none" w:sz="0" w:space="0" w:color="auto"/>
            <w:left w:val="none" w:sz="0" w:space="0" w:color="auto"/>
            <w:bottom w:val="none" w:sz="0" w:space="0" w:color="auto"/>
            <w:right w:val="none" w:sz="0" w:space="0" w:color="auto"/>
          </w:divBdr>
        </w:div>
        <w:div w:id="1035276604">
          <w:marLeft w:val="0"/>
          <w:marRight w:val="0"/>
          <w:marTop w:val="0"/>
          <w:marBottom w:val="0"/>
          <w:divBdr>
            <w:top w:val="none" w:sz="0" w:space="0" w:color="auto"/>
            <w:left w:val="none" w:sz="0" w:space="0" w:color="auto"/>
            <w:bottom w:val="none" w:sz="0" w:space="0" w:color="auto"/>
            <w:right w:val="none" w:sz="0" w:space="0" w:color="auto"/>
          </w:divBdr>
        </w:div>
        <w:div w:id="956377800">
          <w:marLeft w:val="0"/>
          <w:marRight w:val="0"/>
          <w:marTop w:val="0"/>
          <w:marBottom w:val="0"/>
          <w:divBdr>
            <w:top w:val="none" w:sz="0" w:space="0" w:color="auto"/>
            <w:left w:val="none" w:sz="0" w:space="0" w:color="auto"/>
            <w:bottom w:val="none" w:sz="0" w:space="0" w:color="auto"/>
            <w:right w:val="none" w:sz="0" w:space="0" w:color="auto"/>
          </w:divBdr>
        </w:div>
        <w:div w:id="1086806008">
          <w:marLeft w:val="0"/>
          <w:marRight w:val="0"/>
          <w:marTop w:val="0"/>
          <w:marBottom w:val="0"/>
          <w:divBdr>
            <w:top w:val="none" w:sz="0" w:space="0" w:color="auto"/>
            <w:left w:val="none" w:sz="0" w:space="0" w:color="auto"/>
            <w:bottom w:val="none" w:sz="0" w:space="0" w:color="auto"/>
            <w:right w:val="none" w:sz="0" w:space="0" w:color="auto"/>
          </w:divBdr>
        </w:div>
        <w:div w:id="1904489450">
          <w:marLeft w:val="0"/>
          <w:marRight w:val="0"/>
          <w:marTop w:val="0"/>
          <w:marBottom w:val="0"/>
          <w:divBdr>
            <w:top w:val="none" w:sz="0" w:space="0" w:color="auto"/>
            <w:left w:val="none" w:sz="0" w:space="0" w:color="auto"/>
            <w:bottom w:val="none" w:sz="0" w:space="0" w:color="auto"/>
            <w:right w:val="none" w:sz="0" w:space="0" w:color="auto"/>
          </w:divBdr>
        </w:div>
        <w:div w:id="651562337">
          <w:marLeft w:val="0"/>
          <w:marRight w:val="0"/>
          <w:marTop w:val="0"/>
          <w:marBottom w:val="0"/>
          <w:divBdr>
            <w:top w:val="none" w:sz="0" w:space="0" w:color="auto"/>
            <w:left w:val="none" w:sz="0" w:space="0" w:color="auto"/>
            <w:bottom w:val="none" w:sz="0" w:space="0" w:color="auto"/>
            <w:right w:val="none" w:sz="0" w:space="0" w:color="auto"/>
          </w:divBdr>
        </w:div>
        <w:div w:id="1350177085">
          <w:marLeft w:val="0"/>
          <w:marRight w:val="0"/>
          <w:marTop w:val="0"/>
          <w:marBottom w:val="0"/>
          <w:divBdr>
            <w:top w:val="none" w:sz="0" w:space="0" w:color="auto"/>
            <w:left w:val="none" w:sz="0" w:space="0" w:color="auto"/>
            <w:bottom w:val="none" w:sz="0" w:space="0" w:color="auto"/>
            <w:right w:val="none" w:sz="0" w:space="0" w:color="auto"/>
          </w:divBdr>
        </w:div>
        <w:div w:id="1515415225">
          <w:marLeft w:val="0"/>
          <w:marRight w:val="0"/>
          <w:marTop w:val="0"/>
          <w:marBottom w:val="0"/>
          <w:divBdr>
            <w:top w:val="none" w:sz="0" w:space="0" w:color="auto"/>
            <w:left w:val="none" w:sz="0" w:space="0" w:color="auto"/>
            <w:bottom w:val="none" w:sz="0" w:space="0" w:color="auto"/>
            <w:right w:val="none" w:sz="0" w:space="0" w:color="auto"/>
          </w:divBdr>
        </w:div>
        <w:div w:id="1537356137">
          <w:marLeft w:val="0"/>
          <w:marRight w:val="0"/>
          <w:marTop w:val="0"/>
          <w:marBottom w:val="0"/>
          <w:divBdr>
            <w:top w:val="none" w:sz="0" w:space="0" w:color="auto"/>
            <w:left w:val="none" w:sz="0" w:space="0" w:color="auto"/>
            <w:bottom w:val="none" w:sz="0" w:space="0" w:color="auto"/>
            <w:right w:val="none" w:sz="0" w:space="0" w:color="auto"/>
          </w:divBdr>
        </w:div>
        <w:div w:id="284623512">
          <w:marLeft w:val="0"/>
          <w:marRight w:val="0"/>
          <w:marTop w:val="0"/>
          <w:marBottom w:val="0"/>
          <w:divBdr>
            <w:top w:val="none" w:sz="0" w:space="0" w:color="auto"/>
            <w:left w:val="none" w:sz="0" w:space="0" w:color="auto"/>
            <w:bottom w:val="none" w:sz="0" w:space="0" w:color="auto"/>
            <w:right w:val="none" w:sz="0" w:space="0" w:color="auto"/>
          </w:divBdr>
        </w:div>
        <w:div w:id="2008055375">
          <w:marLeft w:val="0"/>
          <w:marRight w:val="0"/>
          <w:marTop w:val="0"/>
          <w:marBottom w:val="0"/>
          <w:divBdr>
            <w:top w:val="none" w:sz="0" w:space="0" w:color="auto"/>
            <w:left w:val="none" w:sz="0" w:space="0" w:color="auto"/>
            <w:bottom w:val="none" w:sz="0" w:space="0" w:color="auto"/>
            <w:right w:val="none" w:sz="0" w:space="0" w:color="auto"/>
          </w:divBdr>
        </w:div>
        <w:div w:id="1131746900">
          <w:marLeft w:val="0"/>
          <w:marRight w:val="0"/>
          <w:marTop w:val="0"/>
          <w:marBottom w:val="0"/>
          <w:divBdr>
            <w:top w:val="none" w:sz="0" w:space="0" w:color="auto"/>
            <w:left w:val="none" w:sz="0" w:space="0" w:color="auto"/>
            <w:bottom w:val="none" w:sz="0" w:space="0" w:color="auto"/>
            <w:right w:val="none" w:sz="0" w:space="0" w:color="auto"/>
          </w:divBdr>
        </w:div>
        <w:div w:id="672954024">
          <w:marLeft w:val="0"/>
          <w:marRight w:val="0"/>
          <w:marTop w:val="0"/>
          <w:marBottom w:val="0"/>
          <w:divBdr>
            <w:top w:val="none" w:sz="0" w:space="0" w:color="auto"/>
            <w:left w:val="none" w:sz="0" w:space="0" w:color="auto"/>
            <w:bottom w:val="none" w:sz="0" w:space="0" w:color="auto"/>
            <w:right w:val="none" w:sz="0" w:space="0" w:color="auto"/>
          </w:divBdr>
        </w:div>
        <w:div w:id="901907986">
          <w:marLeft w:val="0"/>
          <w:marRight w:val="0"/>
          <w:marTop w:val="0"/>
          <w:marBottom w:val="0"/>
          <w:divBdr>
            <w:top w:val="none" w:sz="0" w:space="0" w:color="auto"/>
            <w:left w:val="none" w:sz="0" w:space="0" w:color="auto"/>
            <w:bottom w:val="none" w:sz="0" w:space="0" w:color="auto"/>
            <w:right w:val="none" w:sz="0" w:space="0" w:color="auto"/>
          </w:divBdr>
        </w:div>
        <w:div w:id="1597250414">
          <w:marLeft w:val="0"/>
          <w:marRight w:val="0"/>
          <w:marTop w:val="0"/>
          <w:marBottom w:val="0"/>
          <w:divBdr>
            <w:top w:val="none" w:sz="0" w:space="0" w:color="auto"/>
            <w:left w:val="none" w:sz="0" w:space="0" w:color="auto"/>
            <w:bottom w:val="none" w:sz="0" w:space="0" w:color="auto"/>
            <w:right w:val="none" w:sz="0" w:space="0" w:color="auto"/>
          </w:divBdr>
        </w:div>
        <w:div w:id="1566183730">
          <w:marLeft w:val="0"/>
          <w:marRight w:val="0"/>
          <w:marTop w:val="0"/>
          <w:marBottom w:val="0"/>
          <w:divBdr>
            <w:top w:val="none" w:sz="0" w:space="0" w:color="auto"/>
            <w:left w:val="none" w:sz="0" w:space="0" w:color="auto"/>
            <w:bottom w:val="none" w:sz="0" w:space="0" w:color="auto"/>
            <w:right w:val="none" w:sz="0" w:space="0" w:color="auto"/>
          </w:divBdr>
        </w:div>
        <w:div w:id="753088413">
          <w:marLeft w:val="0"/>
          <w:marRight w:val="0"/>
          <w:marTop w:val="0"/>
          <w:marBottom w:val="0"/>
          <w:divBdr>
            <w:top w:val="none" w:sz="0" w:space="0" w:color="auto"/>
            <w:left w:val="none" w:sz="0" w:space="0" w:color="auto"/>
            <w:bottom w:val="none" w:sz="0" w:space="0" w:color="auto"/>
            <w:right w:val="none" w:sz="0" w:space="0" w:color="auto"/>
          </w:divBdr>
        </w:div>
        <w:div w:id="376860983">
          <w:marLeft w:val="0"/>
          <w:marRight w:val="0"/>
          <w:marTop w:val="0"/>
          <w:marBottom w:val="0"/>
          <w:divBdr>
            <w:top w:val="none" w:sz="0" w:space="0" w:color="auto"/>
            <w:left w:val="none" w:sz="0" w:space="0" w:color="auto"/>
            <w:bottom w:val="none" w:sz="0" w:space="0" w:color="auto"/>
            <w:right w:val="none" w:sz="0" w:space="0" w:color="auto"/>
          </w:divBdr>
        </w:div>
        <w:div w:id="1658922896">
          <w:marLeft w:val="0"/>
          <w:marRight w:val="0"/>
          <w:marTop w:val="0"/>
          <w:marBottom w:val="0"/>
          <w:divBdr>
            <w:top w:val="none" w:sz="0" w:space="0" w:color="auto"/>
            <w:left w:val="none" w:sz="0" w:space="0" w:color="auto"/>
            <w:bottom w:val="none" w:sz="0" w:space="0" w:color="auto"/>
            <w:right w:val="none" w:sz="0" w:space="0" w:color="auto"/>
          </w:divBdr>
        </w:div>
        <w:div w:id="1176530802">
          <w:marLeft w:val="0"/>
          <w:marRight w:val="0"/>
          <w:marTop w:val="0"/>
          <w:marBottom w:val="0"/>
          <w:divBdr>
            <w:top w:val="none" w:sz="0" w:space="0" w:color="auto"/>
            <w:left w:val="none" w:sz="0" w:space="0" w:color="auto"/>
            <w:bottom w:val="none" w:sz="0" w:space="0" w:color="auto"/>
            <w:right w:val="none" w:sz="0" w:space="0" w:color="auto"/>
          </w:divBdr>
        </w:div>
        <w:div w:id="3559411">
          <w:marLeft w:val="0"/>
          <w:marRight w:val="0"/>
          <w:marTop w:val="0"/>
          <w:marBottom w:val="0"/>
          <w:divBdr>
            <w:top w:val="none" w:sz="0" w:space="0" w:color="auto"/>
            <w:left w:val="none" w:sz="0" w:space="0" w:color="auto"/>
            <w:bottom w:val="none" w:sz="0" w:space="0" w:color="auto"/>
            <w:right w:val="none" w:sz="0" w:space="0" w:color="auto"/>
          </w:divBdr>
        </w:div>
        <w:div w:id="896473227">
          <w:marLeft w:val="0"/>
          <w:marRight w:val="0"/>
          <w:marTop w:val="0"/>
          <w:marBottom w:val="0"/>
          <w:divBdr>
            <w:top w:val="none" w:sz="0" w:space="0" w:color="auto"/>
            <w:left w:val="none" w:sz="0" w:space="0" w:color="auto"/>
            <w:bottom w:val="none" w:sz="0" w:space="0" w:color="auto"/>
            <w:right w:val="none" w:sz="0" w:space="0" w:color="auto"/>
          </w:divBdr>
        </w:div>
        <w:div w:id="714503576">
          <w:marLeft w:val="0"/>
          <w:marRight w:val="0"/>
          <w:marTop w:val="0"/>
          <w:marBottom w:val="0"/>
          <w:divBdr>
            <w:top w:val="none" w:sz="0" w:space="0" w:color="auto"/>
            <w:left w:val="none" w:sz="0" w:space="0" w:color="auto"/>
            <w:bottom w:val="none" w:sz="0" w:space="0" w:color="auto"/>
            <w:right w:val="none" w:sz="0" w:space="0" w:color="auto"/>
          </w:divBdr>
        </w:div>
        <w:div w:id="40177646">
          <w:marLeft w:val="0"/>
          <w:marRight w:val="0"/>
          <w:marTop w:val="0"/>
          <w:marBottom w:val="0"/>
          <w:divBdr>
            <w:top w:val="none" w:sz="0" w:space="0" w:color="auto"/>
            <w:left w:val="none" w:sz="0" w:space="0" w:color="auto"/>
            <w:bottom w:val="none" w:sz="0" w:space="0" w:color="auto"/>
            <w:right w:val="none" w:sz="0" w:space="0" w:color="auto"/>
          </w:divBdr>
        </w:div>
        <w:div w:id="896286863">
          <w:marLeft w:val="0"/>
          <w:marRight w:val="0"/>
          <w:marTop w:val="0"/>
          <w:marBottom w:val="0"/>
          <w:divBdr>
            <w:top w:val="none" w:sz="0" w:space="0" w:color="auto"/>
            <w:left w:val="none" w:sz="0" w:space="0" w:color="auto"/>
            <w:bottom w:val="none" w:sz="0" w:space="0" w:color="auto"/>
            <w:right w:val="none" w:sz="0" w:space="0" w:color="auto"/>
          </w:divBdr>
        </w:div>
        <w:div w:id="1349024650">
          <w:marLeft w:val="0"/>
          <w:marRight w:val="0"/>
          <w:marTop w:val="0"/>
          <w:marBottom w:val="0"/>
          <w:divBdr>
            <w:top w:val="none" w:sz="0" w:space="0" w:color="auto"/>
            <w:left w:val="none" w:sz="0" w:space="0" w:color="auto"/>
            <w:bottom w:val="none" w:sz="0" w:space="0" w:color="auto"/>
            <w:right w:val="none" w:sz="0" w:space="0" w:color="auto"/>
          </w:divBdr>
        </w:div>
        <w:div w:id="2006281857">
          <w:marLeft w:val="0"/>
          <w:marRight w:val="0"/>
          <w:marTop w:val="0"/>
          <w:marBottom w:val="0"/>
          <w:divBdr>
            <w:top w:val="none" w:sz="0" w:space="0" w:color="auto"/>
            <w:left w:val="none" w:sz="0" w:space="0" w:color="auto"/>
            <w:bottom w:val="none" w:sz="0" w:space="0" w:color="auto"/>
            <w:right w:val="none" w:sz="0" w:space="0" w:color="auto"/>
          </w:divBdr>
        </w:div>
        <w:div w:id="2091006199">
          <w:marLeft w:val="0"/>
          <w:marRight w:val="0"/>
          <w:marTop w:val="0"/>
          <w:marBottom w:val="0"/>
          <w:divBdr>
            <w:top w:val="none" w:sz="0" w:space="0" w:color="auto"/>
            <w:left w:val="none" w:sz="0" w:space="0" w:color="auto"/>
            <w:bottom w:val="none" w:sz="0" w:space="0" w:color="auto"/>
            <w:right w:val="none" w:sz="0" w:space="0" w:color="auto"/>
          </w:divBdr>
        </w:div>
        <w:div w:id="2055348389">
          <w:marLeft w:val="0"/>
          <w:marRight w:val="0"/>
          <w:marTop w:val="0"/>
          <w:marBottom w:val="0"/>
          <w:divBdr>
            <w:top w:val="none" w:sz="0" w:space="0" w:color="auto"/>
            <w:left w:val="none" w:sz="0" w:space="0" w:color="auto"/>
            <w:bottom w:val="none" w:sz="0" w:space="0" w:color="auto"/>
            <w:right w:val="none" w:sz="0" w:space="0" w:color="auto"/>
          </w:divBdr>
        </w:div>
        <w:div w:id="1787305706">
          <w:marLeft w:val="0"/>
          <w:marRight w:val="0"/>
          <w:marTop w:val="0"/>
          <w:marBottom w:val="0"/>
          <w:divBdr>
            <w:top w:val="none" w:sz="0" w:space="0" w:color="auto"/>
            <w:left w:val="none" w:sz="0" w:space="0" w:color="auto"/>
            <w:bottom w:val="none" w:sz="0" w:space="0" w:color="auto"/>
            <w:right w:val="none" w:sz="0" w:space="0" w:color="auto"/>
          </w:divBdr>
        </w:div>
        <w:div w:id="2043742623">
          <w:marLeft w:val="0"/>
          <w:marRight w:val="0"/>
          <w:marTop w:val="0"/>
          <w:marBottom w:val="0"/>
          <w:divBdr>
            <w:top w:val="none" w:sz="0" w:space="0" w:color="auto"/>
            <w:left w:val="none" w:sz="0" w:space="0" w:color="auto"/>
            <w:bottom w:val="none" w:sz="0" w:space="0" w:color="auto"/>
            <w:right w:val="none" w:sz="0" w:space="0" w:color="auto"/>
          </w:divBdr>
        </w:div>
        <w:div w:id="294064791">
          <w:marLeft w:val="0"/>
          <w:marRight w:val="0"/>
          <w:marTop w:val="0"/>
          <w:marBottom w:val="0"/>
          <w:divBdr>
            <w:top w:val="none" w:sz="0" w:space="0" w:color="auto"/>
            <w:left w:val="none" w:sz="0" w:space="0" w:color="auto"/>
            <w:bottom w:val="none" w:sz="0" w:space="0" w:color="auto"/>
            <w:right w:val="none" w:sz="0" w:space="0" w:color="auto"/>
          </w:divBdr>
        </w:div>
        <w:div w:id="835994819">
          <w:marLeft w:val="0"/>
          <w:marRight w:val="0"/>
          <w:marTop w:val="0"/>
          <w:marBottom w:val="0"/>
          <w:divBdr>
            <w:top w:val="none" w:sz="0" w:space="0" w:color="auto"/>
            <w:left w:val="none" w:sz="0" w:space="0" w:color="auto"/>
            <w:bottom w:val="none" w:sz="0" w:space="0" w:color="auto"/>
            <w:right w:val="none" w:sz="0" w:space="0" w:color="auto"/>
          </w:divBdr>
        </w:div>
        <w:div w:id="397945591">
          <w:marLeft w:val="0"/>
          <w:marRight w:val="0"/>
          <w:marTop w:val="0"/>
          <w:marBottom w:val="0"/>
          <w:divBdr>
            <w:top w:val="none" w:sz="0" w:space="0" w:color="auto"/>
            <w:left w:val="none" w:sz="0" w:space="0" w:color="auto"/>
            <w:bottom w:val="none" w:sz="0" w:space="0" w:color="auto"/>
            <w:right w:val="none" w:sz="0" w:space="0" w:color="auto"/>
          </w:divBdr>
        </w:div>
        <w:div w:id="1203444559">
          <w:marLeft w:val="0"/>
          <w:marRight w:val="0"/>
          <w:marTop w:val="0"/>
          <w:marBottom w:val="0"/>
          <w:divBdr>
            <w:top w:val="none" w:sz="0" w:space="0" w:color="auto"/>
            <w:left w:val="none" w:sz="0" w:space="0" w:color="auto"/>
            <w:bottom w:val="none" w:sz="0" w:space="0" w:color="auto"/>
            <w:right w:val="none" w:sz="0" w:space="0" w:color="auto"/>
          </w:divBdr>
        </w:div>
        <w:div w:id="1113095654">
          <w:marLeft w:val="0"/>
          <w:marRight w:val="0"/>
          <w:marTop w:val="0"/>
          <w:marBottom w:val="0"/>
          <w:divBdr>
            <w:top w:val="none" w:sz="0" w:space="0" w:color="auto"/>
            <w:left w:val="none" w:sz="0" w:space="0" w:color="auto"/>
            <w:bottom w:val="none" w:sz="0" w:space="0" w:color="auto"/>
            <w:right w:val="none" w:sz="0" w:space="0" w:color="auto"/>
          </w:divBdr>
        </w:div>
        <w:div w:id="150029285">
          <w:marLeft w:val="0"/>
          <w:marRight w:val="0"/>
          <w:marTop w:val="0"/>
          <w:marBottom w:val="0"/>
          <w:divBdr>
            <w:top w:val="none" w:sz="0" w:space="0" w:color="auto"/>
            <w:left w:val="none" w:sz="0" w:space="0" w:color="auto"/>
            <w:bottom w:val="none" w:sz="0" w:space="0" w:color="auto"/>
            <w:right w:val="none" w:sz="0" w:space="0" w:color="auto"/>
          </w:divBdr>
        </w:div>
        <w:div w:id="952663443">
          <w:marLeft w:val="0"/>
          <w:marRight w:val="0"/>
          <w:marTop w:val="0"/>
          <w:marBottom w:val="0"/>
          <w:divBdr>
            <w:top w:val="none" w:sz="0" w:space="0" w:color="auto"/>
            <w:left w:val="none" w:sz="0" w:space="0" w:color="auto"/>
            <w:bottom w:val="none" w:sz="0" w:space="0" w:color="auto"/>
            <w:right w:val="none" w:sz="0" w:space="0" w:color="auto"/>
          </w:divBdr>
        </w:div>
        <w:div w:id="449205411">
          <w:marLeft w:val="0"/>
          <w:marRight w:val="0"/>
          <w:marTop w:val="0"/>
          <w:marBottom w:val="0"/>
          <w:divBdr>
            <w:top w:val="none" w:sz="0" w:space="0" w:color="auto"/>
            <w:left w:val="none" w:sz="0" w:space="0" w:color="auto"/>
            <w:bottom w:val="none" w:sz="0" w:space="0" w:color="auto"/>
            <w:right w:val="none" w:sz="0" w:space="0" w:color="auto"/>
          </w:divBdr>
        </w:div>
        <w:div w:id="296223102">
          <w:marLeft w:val="0"/>
          <w:marRight w:val="0"/>
          <w:marTop w:val="0"/>
          <w:marBottom w:val="0"/>
          <w:divBdr>
            <w:top w:val="none" w:sz="0" w:space="0" w:color="auto"/>
            <w:left w:val="none" w:sz="0" w:space="0" w:color="auto"/>
            <w:bottom w:val="none" w:sz="0" w:space="0" w:color="auto"/>
            <w:right w:val="none" w:sz="0" w:space="0" w:color="auto"/>
          </w:divBdr>
        </w:div>
        <w:div w:id="1382096059">
          <w:marLeft w:val="0"/>
          <w:marRight w:val="0"/>
          <w:marTop w:val="0"/>
          <w:marBottom w:val="0"/>
          <w:divBdr>
            <w:top w:val="none" w:sz="0" w:space="0" w:color="auto"/>
            <w:left w:val="none" w:sz="0" w:space="0" w:color="auto"/>
            <w:bottom w:val="none" w:sz="0" w:space="0" w:color="auto"/>
            <w:right w:val="none" w:sz="0" w:space="0" w:color="auto"/>
          </w:divBdr>
        </w:div>
        <w:div w:id="1063412681">
          <w:marLeft w:val="0"/>
          <w:marRight w:val="0"/>
          <w:marTop w:val="0"/>
          <w:marBottom w:val="0"/>
          <w:divBdr>
            <w:top w:val="none" w:sz="0" w:space="0" w:color="auto"/>
            <w:left w:val="none" w:sz="0" w:space="0" w:color="auto"/>
            <w:bottom w:val="none" w:sz="0" w:space="0" w:color="auto"/>
            <w:right w:val="none" w:sz="0" w:space="0" w:color="auto"/>
          </w:divBdr>
        </w:div>
        <w:div w:id="883104669">
          <w:marLeft w:val="0"/>
          <w:marRight w:val="0"/>
          <w:marTop w:val="0"/>
          <w:marBottom w:val="0"/>
          <w:divBdr>
            <w:top w:val="none" w:sz="0" w:space="0" w:color="auto"/>
            <w:left w:val="none" w:sz="0" w:space="0" w:color="auto"/>
            <w:bottom w:val="none" w:sz="0" w:space="0" w:color="auto"/>
            <w:right w:val="none" w:sz="0" w:space="0" w:color="auto"/>
          </w:divBdr>
        </w:div>
        <w:div w:id="1510410498">
          <w:marLeft w:val="0"/>
          <w:marRight w:val="0"/>
          <w:marTop w:val="0"/>
          <w:marBottom w:val="0"/>
          <w:divBdr>
            <w:top w:val="none" w:sz="0" w:space="0" w:color="auto"/>
            <w:left w:val="none" w:sz="0" w:space="0" w:color="auto"/>
            <w:bottom w:val="none" w:sz="0" w:space="0" w:color="auto"/>
            <w:right w:val="none" w:sz="0" w:space="0" w:color="auto"/>
          </w:divBdr>
        </w:div>
        <w:div w:id="448815827">
          <w:marLeft w:val="0"/>
          <w:marRight w:val="0"/>
          <w:marTop w:val="0"/>
          <w:marBottom w:val="0"/>
          <w:divBdr>
            <w:top w:val="none" w:sz="0" w:space="0" w:color="auto"/>
            <w:left w:val="none" w:sz="0" w:space="0" w:color="auto"/>
            <w:bottom w:val="none" w:sz="0" w:space="0" w:color="auto"/>
            <w:right w:val="none" w:sz="0" w:space="0" w:color="auto"/>
          </w:divBdr>
        </w:div>
        <w:div w:id="1797022208">
          <w:marLeft w:val="0"/>
          <w:marRight w:val="0"/>
          <w:marTop w:val="0"/>
          <w:marBottom w:val="0"/>
          <w:divBdr>
            <w:top w:val="none" w:sz="0" w:space="0" w:color="auto"/>
            <w:left w:val="none" w:sz="0" w:space="0" w:color="auto"/>
            <w:bottom w:val="none" w:sz="0" w:space="0" w:color="auto"/>
            <w:right w:val="none" w:sz="0" w:space="0" w:color="auto"/>
          </w:divBdr>
        </w:div>
        <w:div w:id="908930431">
          <w:marLeft w:val="0"/>
          <w:marRight w:val="0"/>
          <w:marTop w:val="0"/>
          <w:marBottom w:val="0"/>
          <w:divBdr>
            <w:top w:val="none" w:sz="0" w:space="0" w:color="auto"/>
            <w:left w:val="none" w:sz="0" w:space="0" w:color="auto"/>
            <w:bottom w:val="none" w:sz="0" w:space="0" w:color="auto"/>
            <w:right w:val="none" w:sz="0" w:space="0" w:color="auto"/>
          </w:divBdr>
        </w:div>
        <w:div w:id="1821146456">
          <w:marLeft w:val="0"/>
          <w:marRight w:val="0"/>
          <w:marTop w:val="0"/>
          <w:marBottom w:val="0"/>
          <w:divBdr>
            <w:top w:val="none" w:sz="0" w:space="0" w:color="auto"/>
            <w:left w:val="none" w:sz="0" w:space="0" w:color="auto"/>
            <w:bottom w:val="none" w:sz="0" w:space="0" w:color="auto"/>
            <w:right w:val="none" w:sz="0" w:space="0" w:color="auto"/>
          </w:divBdr>
        </w:div>
        <w:div w:id="1383670981">
          <w:marLeft w:val="0"/>
          <w:marRight w:val="0"/>
          <w:marTop w:val="0"/>
          <w:marBottom w:val="0"/>
          <w:divBdr>
            <w:top w:val="none" w:sz="0" w:space="0" w:color="auto"/>
            <w:left w:val="none" w:sz="0" w:space="0" w:color="auto"/>
            <w:bottom w:val="none" w:sz="0" w:space="0" w:color="auto"/>
            <w:right w:val="none" w:sz="0" w:space="0" w:color="auto"/>
          </w:divBdr>
        </w:div>
        <w:div w:id="506096036">
          <w:marLeft w:val="0"/>
          <w:marRight w:val="0"/>
          <w:marTop w:val="0"/>
          <w:marBottom w:val="0"/>
          <w:divBdr>
            <w:top w:val="none" w:sz="0" w:space="0" w:color="auto"/>
            <w:left w:val="none" w:sz="0" w:space="0" w:color="auto"/>
            <w:bottom w:val="none" w:sz="0" w:space="0" w:color="auto"/>
            <w:right w:val="none" w:sz="0" w:space="0" w:color="auto"/>
          </w:divBdr>
        </w:div>
        <w:div w:id="1685671582">
          <w:marLeft w:val="0"/>
          <w:marRight w:val="0"/>
          <w:marTop w:val="0"/>
          <w:marBottom w:val="0"/>
          <w:divBdr>
            <w:top w:val="none" w:sz="0" w:space="0" w:color="auto"/>
            <w:left w:val="none" w:sz="0" w:space="0" w:color="auto"/>
            <w:bottom w:val="none" w:sz="0" w:space="0" w:color="auto"/>
            <w:right w:val="none" w:sz="0" w:space="0" w:color="auto"/>
          </w:divBdr>
        </w:div>
        <w:div w:id="655110699">
          <w:marLeft w:val="0"/>
          <w:marRight w:val="0"/>
          <w:marTop w:val="0"/>
          <w:marBottom w:val="0"/>
          <w:divBdr>
            <w:top w:val="none" w:sz="0" w:space="0" w:color="auto"/>
            <w:left w:val="none" w:sz="0" w:space="0" w:color="auto"/>
            <w:bottom w:val="none" w:sz="0" w:space="0" w:color="auto"/>
            <w:right w:val="none" w:sz="0" w:space="0" w:color="auto"/>
          </w:divBdr>
        </w:div>
        <w:div w:id="848568587">
          <w:marLeft w:val="0"/>
          <w:marRight w:val="0"/>
          <w:marTop w:val="0"/>
          <w:marBottom w:val="0"/>
          <w:divBdr>
            <w:top w:val="none" w:sz="0" w:space="0" w:color="auto"/>
            <w:left w:val="none" w:sz="0" w:space="0" w:color="auto"/>
            <w:bottom w:val="none" w:sz="0" w:space="0" w:color="auto"/>
            <w:right w:val="none" w:sz="0" w:space="0" w:color="auto"/>
          </w:divBdr>
        </w:div>
        <w:div w:id="880826438">
          <w:marLeft w:val="0"/>
          <w:marRight w:val="0"/>
          <w:marTop w:val="0"/>
          <w:marBottom w:val="0"/>
          <w:divBdr>
            <w:top w:val="none" w:sz="0" w:space="0" w:color="auto"/>
            <w:left w:val="none" w:sz="0" w:space="0" w:color="auto"/>
            <w:bottom w:val="none" w:sz="0" w:space="0" w:color="auto"/>
            <w:right w:val="none" w:sz="0" w:space="0" w:color="auto"/>
          </w:divBdr>
        </w:div>
        <w:div w:id="371923423">
          <w:marLeft w:val="0"/>
          <w:marRight w:val="0"/>
          <w:marTop w:val="0"/>
          <w:marBottom w:val="0"/>
          <w:divBdr>
            <w:top w:val="none" w:sz="0" w:space="0" w:color="auto"/>
            <w:left w:val="none" w:sz="0" w:space="0" w:color="auto"/>
            <w:bottom w:val="none" w:sz="0" w:space="0" w:color="auto"/>
            <w:right w:val="none" w:sz="0" w:space="0" w:color="auto"/>
          </w:divBdr>
        </w:div>
        <w:div w:id="296297130">
          <w:marLeft w:val="0"/>
          <w:marRight w:val="0"/>
          <w:marTop w:val="0"/>
          <w:marBottom w:val="0"/>
          <w:divBdr>
            <w:top w:val="none" w:sz="0" w:space="0" w:color="auto"/>
            <w:left w:val="none" w:sz="0" w:space="0" w:color="auto"/>
            <w:bottom w:val="none" w:sz="0" w:space="0" w:color="auto"/>
            <w:right w:val="none" w:sz="0" w:space="0" w:color="auto"/>
          </w:divBdr>
        </w:div>
        <w:div w:id="1462529080">
          <w:marLeft w:val="0"/>
          <w:marRight w:val="0"/>
          <w:marTop w:val="0"/>
          <w:marBottom w:val="0"/>
          <w:divBdr>
            <w:top w:val="none" w:sz="0" w:space="0" w:color="auto"/>
            <w:left w:val="none" w:sz="0" w:space="0" w:color="auto"/>
            <w:bottom w:val="none" w:sz="0" w:space="0" w:color="auto"/>
            <w:right w:val="none" w:sz="0" w:space="0" w:color="auto"/>
          </w:divBdr>
        </w:div>
        <w:div w:id="1400250730">
          <w:marLeft w:val="0"/>
          <w:marRight w:val="0"/>
          <w:marTop w:val="0"/>
          <w:marBottom w:val="0"/>
          <w:divBdr>
            <w:top w:val="none" w:sz="0" w:space="0" w:color="auto"/>
            <w:left w:val="none" w:sz="0" w:space="0" w:color="auto"/>
            <w:bottom w:val="none" w:sz="0" w:space="0" w:color="auto"/>
            <w:right w:val="none" w:sz="0" w:space="0" w:color="auto"/>
          </w:divBdr>
        </w:div>
        <w:div w:id="1862737180">
          <w:marLeft w:val="0"/>
          <w:marRight w:val="0"/>
          <w:marTop w:val="0"/>
          <w:marBottom w:val="0"/>
          <w:divBdr>
            <w:top w:val="none" w:sz="0" w:space="0" w:color="auto"/>
            <w:left w:val="none" w:sz="0" w:space="0" w:color="auto"/>
            <w:bottom w:val="none" w:sz="0" w:space="0" w:color="auto"/>
            <w:right w:val="none" w:sz="0" w:space="0" w:color="auto"/>
          </w:divBdr>
        </w:div>
        <w:div w:id="1332753516">
          <w:marLeft w:val="0"/>
          <w:marRight w:val="0"/>
          <w:marTop w:val="0"/>
          <w:marBottom w:val="0"/>
          <w:divBdr>
            <w:top w:val="none" w:sz="0" w:space="0" w:color="auto"/>
            <w:left w:val="none" w:sz="0" w:space="0" w:color="auto"/>
            <w:bottom w:val="none" w:sz="0" w:space="0" w:color="auto"/>
            <w:right w:val="none" w:sz="0" w:space="0" w:color="auto"/>
          </w:divBdr>
        </w:div>
        <w:div w:id="507058697">
          <w:marLeft w:val="0"/>
          <w:marRight w:val="0"/>
          <w:marTop w:val="0"/>
          <w:marBottom w:val="0"/>
          <w:divBdr>
            <w:top w:val="none" w:sz="0" w:space="0" w:color="auto"/>
            <w:left w:val="none" w:sz="0" w:space="0" w:color="auto"/>
            <w:bottom w:val="none" w:sz="0" w:space="0" w:color="auto"/>
            <w:right w:val="none" w:sz="0" w:space="0" w:color="auto"/>
          </w:divBdr>
        </w:div>
        <w:div w:id="1242522297">
          <w:marLeft w:val="0"/>
          <w:marRight w:val="0"/>
          <w:marTop w:val="0"/>
          <w:marBottom w:val="0"/>
          <w:divBdr>
            <w:top w:val="none" w:sz="0" w:space="0" w:color="auto"/>
            <w:left w:val="none" w:sz="0" w:space="0" w:color="auto"/>
            <w:bottom w:val="none" w:sz="0" w:space="0" w:color="auto"/>
            <w:right w:val="none" w:sz="0" w:space="0" w:color="auto"/>
          </w:divBdr>
        </w:div>
        <w:div w:id="1990866371">
          <w:marLeft w:val="0"/>
          <w:marRight w:val="0"/>
          <w:marTop w:val="0"/>
          <w:marBottom w:val="0"/>
          <w:divBdr>
            <w:top w:val="none" w:sz="0" w:space="0" w:color="auto"/>
            <w:left w:val="none" w:sz="0" w:space="0" w:color="auto"/>
            <w:bottom w:val="none" w:sz="0" w:space="0" w:color="auto"/>
            <w:right w:val="none" w:sz="0" w:space="0" w:color="auto"/>
          </w:divBdr>
        </w:div>
        <w:div w:id="195196860">
          <w:marLeft w:val="0"/>
          <w:marRight w:val="0"/>
          <w:marTop w:val="0"/>
          <w:marBottom w:val="0"/>
          <w:divBdr>
            <w:top w:val="none" w:sz="0" w:space="0" w:color="auto"/>
            <w:left w:val="none" w:sz="0" w:space="0" w:color="auto"/>
            <w:bottom w:val="none" w:sz="0" w:space="0" w:color="auto"/>
            <w:right w:val="none" w:sz="0" w:space="0" w:color="auto"/>
          </w:divBdr>
        </w:div>
        <w:div w:id="164591328">
          <w:marLeft w:val="0"/>
          <w:marRight w:val="0"/>
          <w:marTop w:val="0"/>
          <w:marBottom w:val="0"/>
          <w:divBdr>
            <w:top w:val="none" w:sz="0" w:space="0" w:color="auto"/>
            <w:left w:val="none" w:sz="0" w:space="0" w:color="auto"/>
            <w:bottom w:val="none" w:sz="0" w:space="0" w:color="auto"/>
            <w:right w:val="none" w:sz="0" w:space="0" w:color="auto"/>
          </w:divBdr>
        </w:div>
        <w:div w:id="766385597">
          <w:marLeft w:val="0"/>
          <w:marRight w:val="0"/>
          <w:marTop w:val="0"/>
          <w:marBottom w:val="0"/>
          <w:divBdr>
            <w:top w:val="none" w:sz="0" w:space="0" w:color="auto"/>
            <w:left w:val="none" w:sz="0" w:space="0" w:color="auto"/>
            <w:bottom w:val="none" w:sz="0" w:space="0" w:color="auto"/>
            <w:right w:val="none" w:sz="0" w:space="0" w:color="auto"/>
          </w:divBdr>
        </w:div>
        <w:div w:id="1585455713">
          <w:marLeft w:val="0"/>
          <w:marRight w:val="0"/>
          <w:marTop w:val="0"/>
          <w:marBottom w:val="0"/>
          <w:divBdr>
            <w:top w:val="none" w:sz="0" w:space="0" w:color="auto"/>
            <w:left w:val="none" w:sz="0" w:space="0" w:color="auto"/>
            <w:bottom w:val="none" w:sz="0" w:space="0" w:color="auto"/>
            <w:right w:val="none" w:sz="0" w:space="0" w:color="auto"/>
          </w:divBdr>
        </w:div>
        <w:div w:id="1906407856">
          <w:marLeft w:val="0"/>
          <w:marRight w:val="0"/>
          <w:marTop w:val="0"/>
          <w:marBottom w:val="0"/>
          <w:divBdr>
            <w:top w:val="none" w:sz="0" w:space="0" w:color="auto"/>
            <w:left w:val="none" w:sz="0" w:space="0" w:color="auto"/>
            <w:bottom w:val="none" w:sz="0" w:space="0" w:color="auto"/>
            <w:right w:val="none" w:sz="0" w:space="0" w:color="auto"/>
          </w:divBdr>
        </w:div>
        <w:div w:id="199512995">
          <w:marLeft w:val="0"/>
          <w:marRight w:val="0"/>
          <w:marTop w:val="0"/>
          <w:marBottom w:val="0"/>
          <w:divBdr>
            <w:top w:val="none" w:sz="0" w:space="0" w:color="auto"/>
            <w:left w:val="none" w:sz="0" w:space="0" w:color="auto"/>
            <w:bottom w:val="none" w:sz="0" w:space="0" w:color="auto"/>
            <w:right w:val="none" w:sz="0" w:space="0" w:color="auto"/>
          </w:divBdr>
        </w:div>
        <w:div w:id="898904291">
          <w:marLeft w:val="0"/>
          <w:marRight w:val="0"/>
          <w:marTop w:val="0"/>
          <w:marBottom w:val="0"/>
          <w:divBdr>
            <w:top w:val="none" w:sz="0" w:space="0" w:color="auto"/>
            <w:left w:val="none" w:sz="0" w:space="0" w:color="auto"/>
            <w:bottom w:val="none" w:sz="0" w:space="0" w:color="auto"/>
            <w:right w:val="none" w:sz="0" w:space="0" w:color="auto"/>
          </w:divBdr>
        </w:div>
        <w:div w:id="113333719">
          <w:marLeft w:val="0"/>
          <w:marRight w:val="0"/>
          <w:marTop w:val="0"/>
          <w:marBottom w:val="0"/>
          <w:divBdr>
            <w:top w:val="none" w:sz="0" w:space="0" w:color="auto"/>
            <w:left w:val="none" w:sz="0" w:space="0" w:color="auto"/>
            <w:bottom w:val="none" w:sz="0" w:space="0" w:color="auto"/>
            <w:right w:val="none" w:sz="0" w:space="0" w:color="auto"/>
          </w:divBdr>
        </w:div>
        <w:div w:id="1148667876">
          <w:marLeft w:val="0"/>
          <w:marRight w:val="0"/>
          <w:marTop w:val="0"/>
          <w:marBottom w:val="0"/>
          <w:divBdr>
            <w:top w:val="none" w:sz="0" w:space="0" w:color="auto"/>
            <w:left w:val="none" w:sz="0" w:space="0" w:color="auto"/>
            <w:bottom w:val="none" w:sz="0" w:space="0" w:color="auto"/>
            <w:right w:val="none" w:sz="0" w:space="0" w:color="auto"/>
          </w:divBdr>
        </w:div>
        <w:div w:id="29191196">
          <w:marLeft w:val="0"/>
          <w:marRight w:val="0"/>
          <w:marTop w:val="0"/>
          <w:marBottom w:val="0"/>
          <w:divBdr>
            <w:top w:val="none" w:sz="0" w:space="0" w:color="auto"/>
            <w:left w:val="none" w:sz="0" w:space="0" w:color="auto"/>
            <w:bottom w:val="none" w:sz="0" w:space="0" w:color="auto"/>
            <w:right w:val="none" w:sz="0" w:space="0" w:color="auto"/>
          </w:divBdr>
        </w:div>
        <w:div w:id="439841991">
          <w:marLeft w:val="0"/>
          <w:marRight w:val="0"/>
          <w:marTop w:val="0"/>
          <w:marBottom w:val="0"/>
          <w:divBdr>
            <w:top w:val="none" w:sz="0" w:space="0" w:color="auto"/>
            <w:left w:val="none" w:sz="0" w:space="0" w:color="auto"/>
            <w:bottom w:val="none" w:sz="0" w:space="0" w:color="auto"/>
            <w:right w:val="none" w:sz="0" w:space="0" w:color="auto"/>
          </w:divBdr>
        </w:div>
        <w:div w:id="850920444">
          <w:marLeft w:val="0"/>
          <w:marRight w:val="0"/>
          <w:marTop w:val="0"/>
          <w:marBottom w:val="0"/>
          <w:divBdr>
            <w:top w:val="none" w:sz="0" w:space="0" w:color="auto"/>
            <w:left w:val="none" w:sz="0" w:space="0" w:color="auto"/>
            <w:bottom w:val="none" w:sz="0" w:space="0" w:color="auto"/>
            <w:right w:val="none" w:sz="0" w:space="0" w:color="auto"/>
          </w:divBdr>
        </w:div>
        <w:div w:id="1393892280">
          <w:marLeft w:val="0"/>
          <w:marRight w:val="0"/>
          <w:marTop w:val="0"/>
          <w:marBottom w:val="0"/>
          <w:divBdr>
            <w:top w:val="none" w:sz="0" w:space="0" w:color="auto"/>
            <w:left w:val="none" w:sz="0" w:space="0" w:color="auto"/>
            <w:bottom w:val="none" w:sz="0" w:space="0" w:color="auto"/>
            <w:right w:val="none" w:sz="0" w:space="0" w:color="auto"/>
          </w:divBdr>
        </w:div>
        <w:div w:id="1639188031">
          <w:marLeft w:val="0"/>
          <w:marRight w:val="0"/>
          <w:marTop w:val="0"/>
          <w:marBottom w:val="0"/>
          <w:divBdr>
            <w:top w:val="none" w:sz="0" w:space="0" w:color="auto"/>
            <w:left w:val="none" w:sz="0" w:space="0" w:color="auto"/>
            <w:bottom w:val="none" w:sz="0" w:space="0" w:color="auto"/>
            <w:right w:val="none" w:sz="0" w:space="0" w:color="auto"/>
          </w:divBdr>
        </w:div>
        <w:div w:id="821120884">
          <w:marLeft w:val="0"/>
          <w:marRight w:val="0"/>
          <w:marTop w:val="0"/>
          <w:marBottom w:val="0"/>
          <w:divBdr>
            <w:top w:val="none" w:sz="0" w:space="0" w:color="auto"/>
            <w:left w:val="none" w:sz="0" w:space="0" w:color="auto"/>
            <w:bottom w:val="none" w:sz="0" w:space="0" w:color="auto"/>
            <w:right w:val="none" w:sz="0" w:space="0" w:color="auto"/>
          </w:divBdr>
        </w:div>
        <w:div w:id="1102647525">
          <w:marLeft w:val="0"/>
          <w:marRight w:val="0"/>
          <w:marTop w:val="0"/>
          <w:marBottom w:val="0"/>
          <w:divBdr>
            <w:top w:val="none" w:sz="0" w:space="0" w:color="auto"/>
            <w:left w:val="none" w:sz="0" w:space="0" w:color="auto"/>
            <w:bottom w:val="none" w:sz="0" w:space="0" w:color="auto"/>
            <w:right w:val="none" w:sz="0" w:space="0" w:color="auto"/>
          </w:divBdr>
        </w:div>
        <w:div w:id="558632556">
          <w:marLeft w:val="0"/>
          <w:marRight w:val="0"/>
          <w:marTop w:val="0"/>
          <w:marBottom w:val="0"/>
          <w:divBdr>
            <w:top w:val="none" w:sz="0" w:space="0" w:color="auto"/>
            <w:left w:val="none" w:sz="0" w:space="0" w:color="auto"/>
            <w:bottom w:val="none" w:sz="0" w:space="0" w:color="auto"/>
            <w:right w:val="none" w:sz="0" w:space="0" w:color="auto"/>
          </w:divBdr>
        </w:div>
        <w:div w:id="1492718319">
          <w:marLeft w:val="0"/>
          <w:marRight w:val="0"/>
          <w:marTop w:val="0"/>
          <w:marBottom w:val="0"/>
          <w:divBdr>
            <w:top w:val="none" w:sz="0" w:space="0" w:color="auto"/>
            <w:left w:val="none" w:sz="0" w:space="0" w:color="auto"/>
            <w:bottom w:val="none" w:sz="0" w:space="0" w:color="auto"/>
            <w:right w:val="none" w:sz="0" w:space="0" w:color="auto"/>
          </w:divBdr>
        </w:div>
      </w:divsChild>
    </w:div>
    <w:div w:id="1620648783">
      <w:bodyDiv w:val="1"/>
      <w:marLeft w:val="0"/>
      <w:marRight w:val="0"/>
      <w:marTop w:val="0"/>
      <w:marBottom w:val="0"/>
      <w:divBdr>
        <w:top w:val="none" w:sz="0" w:space="0" w:color="auto"/>
        <w:left w:val="none" w:sz="0" w:space="0" w:color="auto"/>
        <w:bottom w:val="none" w:sz="0" w:space="0" w:color="auto"/>
        <w:right w:val="none" w:sz="0" w:space="0" w:color="auto"/>
      </w:divBdr>
      <w:divsChild>
        <w:div w:id="1869292293">
          <w:marLeft w:val="0"/>
          <w:marRight w:val="0"/>
          <w:marTop w:val="0"/>
          <w:marBottom w:val="0"/>
          <w:divBdr>
            <w:top w:val="none" w:sz="0" w:space="0" w:color="auto"/>
            <w:left w:val="none" w:sz="0" w:space="0" w:color="auto"/>
            <w:bottom w:val="none" w:sz="0" w:space="0" w:color="auto"/>
            <w:right w:val="none" w:sz="0" w:space="0" w:color="auto"/>
          </w:divBdr>
        </w:div>
        <w:div w:id="1602058819">
          <w:marLeft w:val="0"/>
          <w:marRight w:val="0"/>
          <w:marTop w:val="0"/>
          <w:marBottom w:val="0"/>
          <w:divBdr>
            <w:top w:val="none" w:sz="0" w:space="0" w:color="auto"/>
            <w:left w:val="none" w:sz="0" w:space="0" w:color="auto"/>
            <w:bottom w:val="none" w:sz="0" w:space="0" w:color="auto"/>
            <w:right w:val="none" w:sz="0" w:space="0" w:color="auto"/>
          </w:divBdr>
        </w:div>
        <w:div w:id="491528538">
          <w:marLeft w:val="0"/>
          <w:marRight w:val="0"/>
          <w:marTop w:val="0"/>
          <w:marBottom w:val="0"/>
          <w:divBdr>
            <w:top w:val="none" w:sz="0" w:space="0" w:color="auto"/>
            <w:left w:val="none" w:sz="0" w:space="0" w:color="auto"/>
            <w:bottom w:val="none" w:sz="0" w:space="0" w:color="auto"/>
            <w:right w:val="none" w:sz="0" w:space="0" w:color="auto"/>
          </w:divBdr>
        </w:div>
        <w:div w:id="1751537779">
          <w:marLeft w:val="0"/>
          <w:marRight w:val="0"/>
          <w:marTop w:val="0"/>
          <w:marBottom w:val="0"/>
          <w:divBdr>
            <w:top w:val="none" w:sz="0" w:space="0" w:color="auto"/>
            <w:left w:val="none" w:sz="0" w:space="0" w:color="auto"/>
            <w:bottom w:val="none" w:sz="0" w:space="0" w:color="auto"/>
            <w:right w:val="none" w:sz="0" w:space="0" w:color="auto"/>
          </w:divBdr>
        </w:div>
        <w:div w:id="670714188">
          <w:marLeft w:val="0"/>
          <w:marRight w:val="0"/>
          <w:marTop w:val="0"/>
          <w:marBottom w:val="0"/>
          <w:divBdr>
            <w:top w:val="none" w:sz="0" w:space="0" w:color="auto"/>
            <w:left w:val="none" w:sz="0" w:space="0" w:color="auto"/>
            <w:bottom w:val="none" w:sz="0" w:space="0" w:color="auto"/>
            <w:right w:val="none" w:sz="0" w:space="0" w:color="auto"/>
          </w:divBdr>
        </w:div>
        <w:div w:id="667054339">
          <w:marLeft w:val="0"/>
          <w:marRight w:val="0"/>
          <w:marTop w:val="0"/>
          <w:marBottom w:val="0"/>
          <w:divBdr>
            <w:top w:val="none" w:sz="0" w:space="0" w:color="auto"/>
            <w:left w:val="none" w:sz="0" w:space="0" w:color="auto"/>
            <w:bottom w:val="none" w:sz="0" w:space="0" w:color="auto"/>
            <w:right w:val="none" w:sz="0" w:space="0" w:color="auto"/>
          </w:divBdr>
        </w:div>
        <w:div w:id="685518354">
          <w:marLeft w:val="0"/>
          <w:marRight w:val="0"/>
          <w:marTop w:val="0"/>
          <w:marBottom w:val="0"/>
          <w:divBdr>
            <w:top w:val="none" w:sz="0" w:space="0" w:color="auto"/>
            <w:left w:val="none" w:sz="0" w:space="0" w:color="auto"/>
            <w:bottom w:val="none" w:sz="0" w:space="0" w:color="auto"/>
            <w:right w:val="none" w:sz="0" w:space="0" w:color="auto"/>
          </w:divBdr>
        </w:div>
        <w:div w:id="1123160634">
          <w:marLeft w:val="0"/>
          <w:marRight w:val="0"/>
          <w:marTop w:val="0"/>
          <w:marBottom w:val="0"/>
          <w:divBdr>
            <w:top w:val="none" w:sz="0" w:space="0" w:color="auto"/>
            <w:left w:val="none" w:sz="0" w:space="0" w:color="auto"/>
            <w:bottom w:val="none" w:sz="0" w:space="0" w:color="auto"/>
            <w:right w:val="none" w:sz="0" w:space="0" w:color="auto"/>
          </w:divBdr>
        </w:div>
        <w:div w:id="753936659">
          <w:marLeft w:val="0"/>
          <w:marRight w:val="0"/>
          <w:marTop w:val="0"/>
          <w:marBottom w:val="0"/>
          <w:divBdr>
            <w:top w:val="none" w:sz="0" w:space="0" w:color="auto"/>
            <w:left w:val="none" w:sz="0" w:space="0" w:color="auto"/>
            <w:bottom w:val="none" w:sz="0" w:space="0" w:color="auto"/>
            <w:right w:val="none" w:sz="0" w:space="0" w:color="auto"/>
          </w:divBdr>
        </w:div>
        <w:div w:id="1514226467">
          <w:marLeft w:val="0"/>
          <w:marRight w:val="0"/>
          <w:marTop w:val="0"/>
          <w:marBottom w:val="0"/>
          <w:divBdr>
            <w:top w:val="none" w:sz="0" w:space="0" w:color="auto"/>
            <w:left w:val="none" w:sz="0" w:space="0" w:color="auto"/>
            <w:bottom w:val="none" w:sz="0" w:space="0" w:color="auto"/>
            <w:right w:val="none" w:sz="0" w:space="0" w:color="auto"/>
          </w:divBdr>
        </w:div>
        <w:div w:id="1149982694">
          <w:marLeft w:val="0"/>
          <w:marRight w:val="0"/>
          <w:marTop w:val="0"/>
          <w:marBottom w:val="0"/>
          <w:divBdr>
            <w:top w:val="none" w:sz="0" w:space="0" w:color="auto"/>
            <w:left w:val="none" w:sz="0" w:space="0" w:color="auto"/>
            <w:bottom w:val="none" w:sz="0" w:space="0" w:color="auto"/>
            <w:right w:val="none" w:sz="0" w:space="0" w:color="auto"/>
          </w:divBdr>
        </w:div>
        <w:div w:id="1463183877">
          <w:marLeft w:val="0"/>
          <w:marRight w:val="0"/>
          <w:marTop w:val="0"/>
          <w:marBottom w:val="0"/>
          <w:divBdr>
            <w:top w:val="none" w:sz="0" w:space="0" w:color="auto"/>
            <w:left w:val="none" w:sz="0" w:space="0" w:color="auto"/>
            <w:bottom w:val="none" w:sz="0" w:space="0" w:color="auto"/>
            <w:right w:val="none" w:sz="0" w:space="0" w:color="auto"/>
          </w:divBdr>
        </w:div>
        <w:div w:id="1145583627">
          <w:marLeft w:val="0"/>
          <w:marRight w:val="0"/>
          <w:marTop w:val="0"/>
          <w:marBottom w:val="0"/>
          <w:divBdr>
            <w:top w:val="none" w:sz="0" w:space="0" w:color="auto"/>
            <w:left w:val="none" w:sz="0" w:space="0" w:color="auto"/>
            <w:bottom w:val="none" w:sz="0" w:space="0" w:color="auto"/>
            <w:right w:val="none" w:sz="0" w:space="0" w:color="auto"/>
          </w:divBdr>
        </w:div>
        <w:div w:id="1043290907">
          <w:marLeft w:val="0"/>
          <w:marRight w:val="0"/>
          <w:marTop w:val="0"/>
          <w:marBottom w:val="0"/>
          <w:divBdr>
            <w:top w:val="none" w:sz="0" w:space="0" w:color="auto"/>
            <w:left w:val="none" w:sz="0" w:space="0" w:color="auto"/>
            <w:bottom w:val="none" w:sz="0" w:space="0" w:color="auto"/>
            <w:right w:val="none" w:sz="0" w:space="0" w:color="auto"/>
          </w:divBdr>
        </w:div>
        <w:div w:id="1692103702">
          <w:marLeft w:val="0"/>
          <w:marRight w:val="0"/>
          <w:marTop w:val="0"/>
          <w:marBottom w:val="0"/>
          <w:divBdr>
            <w:top w:val="none" w:sz="0" w:space="0" w:color="auto"/>
            <w:left w:val="none" w:sz="0" w:space="0" w:color="auto"/>
            <w:bottom w:val="none" w:sz="0" w:space="0" w:color="auto"/>
            <w:right w:val="none" w:sz="0" w:space="0" w:color="auto"/>
          </w:divBdr>
        </w:div>
        <w:div w:id="715618262">
          <w:marLeft w:val="0"/>
          <w:marRight w:val="0"/>
          <w:marTop w:val="0"/>
          <w:marBottom w:val="0"/>
          <w:divBdr>
            <w:top w:val="none" w:sz="0" w:space="0" w:color="auto"/>
            <w:left w:val="none" w:sz="0" w:space="0" w:color="auto"/>
            <w:bottom w:val="none" w:sz="0" w:space="0" w:color="auto"/>
            <w:right w:val="none" w:sz="0" w:space="0" w:color="auto"/>
          </w:divBdr>
        </w:div>
        <w:div w:id="1619407408">
          <w:marLeft w:val="0"/>
          <w:marRight w:val="0"/>
          <w:marTop w:val="0"/>
          <w:marBottom w:val="0"/>
          <w:divBdr>
            <w:top w:val="none" w:sz="0" w:space="0" w:color="auto"/>
            <w:left w:val="none" w:sz="0" w:space="0" w:color="auto"/>
            <w:bottom w:val="none" w:sz="0" w:space="0" w:color="auto"/>
            <w:right w:val="none" w:sz="0" w:space="0" w:color="auto"/>
          </w:divBdr>
        </w:div>
        <w:div w:id="1731616190">
          <w:marLeft w:val="0"/>
          <w:marRight w:val="0"/>
          <w:marTop w:val="0"/>
          <w:marBottom w:val="0"/>
          <w:divBdr>
            <w:top w:val="none" w:sz="0" w:space="0" w:color="auto"/>
            <w:left w:val="none" w:sz="0" w:space="0" w:color="auto"/>
            <w:bottom w:val="none" w:sz="0" w:space="0" w:color="auto"/>
            <w:right w:val="none" w:sz="0" w:space="0" w:color="auto"/>
          </w:divBdr>
        </w:div>
        <w:div w:id="1748577199">
          <w:marLeft w:val="0"/>
          <w:marRight w:val="0"/>
          <w:marTop w:val="0"/>
          <w:marBottom w:val="0"/>
          <w:divBdr>
            <w:top w:val="none" w:sz="0" w:space="0" w:color="auto"/>
            <w:left w:val="none" w:sz="0" w:space="0" w:color="auto"/>
            <w:bottom w:val="none" w:sz="0" w:space="0" w:color="auto"/>
            <w:right w:val="none" w:sz="0" w:space="0" w:color="auto"/>
          </w:divBdr>
        </w:div>
        <w:div w:id="1377002176">
          <w:marLeft w:val="0"/>
          <w:marRight w:val="0"/>
          <w:marTop w:val="0"/>
          <w:marBottom w:val="0"/>
          <w:divBdr>
            <w:top w:val="none" w:sz="0" w:space="0" w:color="auto"/>
            <w:left w:val="none" w:sz="0" w:space="0" w:color="auto"/>
            <w:bottom w:val="none" w:sz="0" w:space="0" w:color="auto"/>
            <w:right w:val="none" w:sz="0" w:space="0" w:color="auto"/>
          </w:divBdr>
        </w:div>
        <w:div w:id="942110198">
          <w:marLeft w:val="0"/>
          <w:marRight w:val="0"/>
          <w:marTop w:val="0"/>
          <w:marBottom w:val="0"/>
          <w:divBdr>
            <w:top w:val="none" w:sz="0" w:space="0" w:color="auto"/>
            <w:left w:val="none" w:sz="0" w:space="0" w:color="auto"/>
            <w:bottom w:val="none" w:sz="0" w:space="0" w:color="auto"/>
            <w:right w:val="none" w:sz="0" w:space="0" w:color="auto"/>
          </w:divBdr>
        </w:div>
        <w:div w:id="1171338902">
          <w:marLeft w:val="0"/>
          <w:marRight w:val="0"/>
          <w:marTop w:val="0"/>
          <w:marBottom w:val="0"/>
          <w:divBdr>
            <w:top w:val="none" w:sz="0" w:space="0" w:color="auto"/>
            <w:left w:val="none" w:sz="0" w:space="0" w:color="auto"/>
            <w:bottom w:val="none" w:sz="0" w:space="0" w:color="auto"/>
            <w:right w:val="none" w:sz="0" w:space="0" w:color="auto"/>
          </w:divBdr>
        </w:div>
      </w:divsChild>
    </w:div>
    <w:div w:id="1636176186">
      <w:bodyDiv w:val="1"/>
      <w:marLeft w:val="0"/>
      <w:marRight w:val="0"/>
      <w:marTop w:val="0"/>
      <w:marBottom w:val="0"/>
      <w:divBdr>
        <w:top w:val="none" w:sz="0" w:space="0" w:color="auto"/>
        <w:left w:val="none" w:sz="0" w:space="0" w:color="auto"/>
        <w:bottom w:val="none" w:sz="0" w:space="0" w:color="auto"/>
        <w:right w:val="none" w:sz="0" w:space="0" w:color="auto"/>
      </w:divBdr>
    </w:div>
    <w:div w:id="1642729734">
      <w:bodyDiv w:val="1"/>
      <w:marLeft w:val="0"/>
      <w:marRight w:val="0"/>
      <w:marTop w:val="0"/>
      <w:marBottom w:val="0"/>
      <w:divBdr>
        <w:top w:val="none" w:sz="0" w:space="0" w:color="auto"/>
        <w:left w:val="none" w:sz="0" w:space="0" w:color="auto"/>
        <w:bottom w:val="none" w:sz="0" w:space="0" w:color="auto"/>
        <w:right w:val="none" w:sz="0" w:space="0" w:color="auto"/>
      </w:divBdr>
    </w:div>
    <w:div w:id="1664819417">
      <w:bodyDiv w:val="1"/>
      <w:marLeft w:val="0"/>
      <w:marRight w:val="0"/>
      <w:marTop w:val="0"/>
      <w:marBottom w:val="0"/>
      <w:divBdr>
        <w:top w:val="none" w:sz="0" w:space="0" w:color="auto"/>
        <w:left w:val="none" w:sz="0" w:space="0" w:color="auto"/>
        <w:bottom w:val="none" w:sz="0" w:space="0" w:color="auto"/>
        <w:right w:val="none" w:sz="0" w:space="0" w:color="auto"/>
      </w:divBdr>
    </w:div>
    <w:div w:id="1690330224">
      <w:bodyDiv w:val="1"/>
      <w:marLeft w:val="0"/>
      <w:marRight w:val="0"/>
      <w:marTop w:val="0"/>
      <w:marBottom w:val="0"/>
      <w:divBdr>
        <w:top w:val="none" w:sz="0" w:space="0" w:color="auto"/>
        <w:left w:val="none" w:sz="0" w:space="0" w:color="auto"/>
        <w:bottom w:val="none" w:sz="0" w:space="0" w:color="auto"/>
        <w:right w:val="none" w:sz="0" w:space="0" w:color="auto"/>
      </w:divBdr>
    </w:div>
    <w:div w:id="1712655514">
      <w:bodyDiv w:val="1"/>
      <w:marLeft w:val="0"/>
      <w:marRight w:val="0"/>
      <w:marTop w:val="0"/>
      <w:marBottom w:val="0"/>
      <w:divBdr>
        <w:top w:val="none" w:sz="0" w:space="0" w:color="auto"/>
        <w:left w:val="none" w:sz="0" w:space="0" w:color="auto"/>
        <w:bottom w:val="none" w:sz="0" w:space="0" w:color="auto"/>
        <w:right w:val="none" w:sz="0" w:space="0" w:color="auto"/>
      </w:divBdr>
      <w:divsChild>
        <w:div w:id="2020965751">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737625561">
      <w:bodyDiv w:val="1"/>
      <w:marLeft w:val="0"/>
      <w:marRight w:val="0"/>
      <w:marTop w:val="0"/>
      <w:marBottom w:val="0"/>
      <w:divBdr>
        <w:top w:val="none" w:sz="0" w:space="0" w:color="auto"/>
        <w:left w:val="none" w:sz="0" w:space="0" w:color="auto"/>
        <w:bottom w:val="none" w:sz="0" w:space="0" w:color="auto"/>
        <w:right w:val="none" w:sz="0" w:space="0" w:color="auto"/>
      </w:divBdr>
    </w:div>
    <w:div w:id="1745948615">
      <w:bodyDiv w:val="1"/>
      <w:marLeft w:val="0"/>
      <w:marRight w:val="0"/>
      <w:marTop w:val="0"/>
      <w:marBottom w:val="0"/>
      <w:divBdr>
        <w:top w:val="none" w:sz="0" w:space="0" w:color="auto"/>
        <w:left w:val="none" w:sz="0" w:space="0" w:color="auto"/>
        <w:bottom w:val="none" w:sz="0" w:space="0" w:color="auto"/>
        <w:right w:val="none" w:sz="0" w:space="0" w:color="auto"/>
      </w:divBdr>
    </w:div>
    <w:div w:id="1758014623">
      <w:bodyDiv w:val="1"/>
      <w:marLeft w:val="0"/>
      <w:marRight w:val="0"/>
      <w:marTop w:val="0"/>
      <w:marBottom w:val="0"/>
      <w:divBdr>
        <w:top w:val="none" w:sz="0" w:space="0" w:color="auto"/>
        <w:left w:val="none" w:sz="0" w:space="0" w:color="auto"/>
        <w:bottom w:val="none" w:sz="0" w:space="0" w:color="auto"/>
        <w:right w:val="none" w:sz="0" w:space="0" w:color="auto"/>
      </w:divBdr>
    </w:div>
    <w:div w:id="1797068272">
      <w:bodyDiv w:val="1"/>
      <w:marLeft w:val="0"/>
      <w:marRight w:val="0"/>
      <w:marTop w:val="0"/>
      <w:marBottom w:val="0"/>
      <w:divBdr>
        <w:top w:val="none" w:sz="0" w:space="0" w:color="auto"/>
        <w:left w:val="none" w:sz="0" w:space="0" w:color="auto"/>
        <w:bottom w:val="none" w:sz="0" w:space="0" w:color="auto"/>
        <w:right w:val="none" w:sz="0" w:space="0" w:color="auto"/>
      </w:divBdr>
    </w:div>
    <w:div w:id="1797673799">
      <w:bodyDiv w:val="1"/>
      <w:marLeft w:val="0"/>
      <w:marRight w:val="0"/>
      <w:marTop w:val="0"/>
      <w:marBottom w:val="0"/>
      <w:divBdr>
        <w:top w:val="none" w:sz="0" w:space="0" w:color="auto"/>
        <w:left w:val="none" w:sz="0" w:space="0" w:color="auto"/>
        <w:bottom w:val="none" w:sz="0" w:space="0" w:color="auto"/>
        <w:right w:val="none" w:sz="0" w:space="0" w:color="auto"/>
      </w:divBdr>
    </w:div>
    <w:div w:id="1797794280">
      <w:bodyDiv w:val="1"/>
      <w:marLeft w:val="0"/>
      <w:marRight w:val="0"/>
      <w:marTop w:val="0"/>
      <w:marBottom w:val="0"/>
      <w:divBdr>
        <w:top w:val="none" w:sz="0" w:space="0" w:color="auto"/>
        <w:left w:val="none" w:sz="0" w:space="0" w:color="auto"/>
        <w:bottom w:val="none" w:sz="0" w:space="0" w:color="auto"/>
        <w:right w:val="none" w:sz="0" w:space="0" w:color="auto"/>
      </w:divBdr>
    </w:div>
    <w:div w:id="1802917598">
      <w:bodyDiv w:val="1"/>
      <w:marLeft w:val="0"/>
      <w:marRight w:val="0"/>
      <w:marTop w:val="0"/>
      <w:marBottom w:val="0"/>
      <w:divBdr>
        <w:top w:val="none" w:sz="0" w:space="0" w:color="auto"/>
        <w:left w:val="none" w:sz="0" w:space="0" w:color="auto"/>
        <w:bottom w:val="none" w:sz="0" w:space="0" w:color="auto"/>
        <w:right w:val="none" w:sz="0" w:space="0" w:color="auto"/>
      </w:divBdr>
    </w:div>
    <w:div w:id="1868252943">
      <w:bodyDiv w:val="1"/>
      <w:marLeft w:val="0"/>
      <w:marRight w:val="0"/>
      <w:marTop w:val="0"/>
      <w:marBottom w:val="0"/>
      <w:divBdr>
        <w:top w:val="none" w:sz="0" w:space="0" w:color="auto"/>
        <w:left w:val="none" w:sz="0" w:space="0" w:color="auto"/>
        <w:bottom w:val="none" w:sz="0" w:space="0" w:color="auto"/>
        <w:right w:val="none" w:sz="0" w:space="0" w:color="auto"/>
      </w:divBdr>
    </w:div>
    <w:div w:id="1916473595">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1932660729">
      <w:bodyDiv w:val="1"/>
      <w:marLeft w:val="0"/>
      <w:marRight w:val="0"/>
      <w:marTop w:val="0"/>
      <w:marBottom w:val="0"/>
      <w:divBdr>
        <w:top w:val="none" w:sz="0" w:space="0" w:color="auto"/>
        <w:left w:val="none" w:sz="0" w:space="0" w:color="auto"/>
        <w:bottom w:val="none" w:sz="0" w:space="0" w:color="auto"/>
        <w:right w:val="none" w:sz="0" w:space="0" w:color="auto"/>
      </w:divBdr>
    </w:div>
    <w:div w:id="1963682349">
      <w:bodyDiv w:val="1"/>
      <w:marLeft w:val="0"/>
      <w:marRight w:val="0"/>
      <w:marTop w:val="0"/>
      <w:marBottom w:val="0"/>
      <w:divBdr>
        <w:top w:val="none" w:sz="0" w:space="0" w:color="auto"/>
        <w:left w:val="none" w:sz="0" w:space="0" w:color="auto"/>
        <w:bottom w:val="none" w:sz="0" w:space="0" w:color="auto"/>
        <w:right w:val="none" w:sz="0" w:space="0" w:color="auto"/>
      </w:divBdr>
    </w:div>
    <w:div w:id="2013990378">
      <w:bodyDiv w:val="1"/>
      <w:marLeft w:val="0"/>
      <w:marRight w:val="0"/>
      <w:marTop w:val="0"/>
      <w:marBottom w:val="0"/>
      <w:divBdr>
        <w:top w:val="none" w:sz="0" w:space="0" w:color="auto"/>
        <w:left w:val="none" w:sz="0" w:space="0" w:color="auto"/>
        <w:bottom w:val="none" w:sz="0" w:space="0" w:color="auto"/>
        <w:right w:val="none" w:sz="0" w:space="0" w:color="auto"/>
      </w:divBdr>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55300799">
      <w:bodyDiv w:val="1"/>
      <w:marLeft w:val="0"/>
      <w:marRight w:val="0"/>
      <w:marTop w:val="0"/>
      <w:marBottom w:val="0"/>
      <w:divBdr>
        <w:top w:val="none" w:sz="0" w:space="0" w:color="auto"/>
        <w:left w:val="none" w:sz="0" w:space="0" w:color="auto"/>
        <w:bottom w:val="none" w:sz="0" w:space="0" w:color="auto"/>
        <w:right w:val="none" w:sz="0" w:space="0" w:color="auto"/>
      </w:divBdr>
      <w:divsChild>
        <w:div w:id="997348252">
          <w:marLeft w:val="0"/>
          <w:marRight w:val="0"/>
          <w:marTop w:val="0"/>
          <w:marBottom w:val="0"/>
          <w:divBdr>
            <w:top w:val="single" w:sz="6" w:space="0" w:color="FFFFFF"/>
            <w:left w:val="single" w:sz="6" w:space="0" w:color="FFFFFF"/>
            <w:bottom w:val="single" w:sz="6" w:space="0" w:color="FFFFFF"/>
            <w:right w:val="single" w:sz="6" w:space="0" w:color="FFFFFF"/>
          </w:divBdr>
        </w:div>
        <w:div w:id="113795392">
          <w:marLeft w:val="0"/>
          <w:marRight w:val="0"/>
          <w:marTop w:val="0"/>
          <w:marBottom w:val="0"/>
          <w:divBdr>
            <w:top w:val="single" w:sz="6" w:space="0" w:color="FFFFFF"/>
            <w:left w:val="single" w:sz="6" w:space="0" w:color="FFFFFF"/>
            <w:bottom w:val="single" w:sz="6" w:space="0" w:color="FFFFFF"/>
            <w:right w:val="single" w:sz="6" w:space="0" w:color="FFFFFF"/>
          </w:divBdr>
          <w:divsChild>
            <w:div w:id="773092206">
              <w:marLeft w:val="0"/>
              <w:marRight w:val="0"/>
              <w:marTop w:val="0"/>
              <w:marBottom w:val="0"/>
              <w:divBdr>
                <w:top w:val="single" w:sz="6" w:space="0" w:color="FFFFFF"/>
                <w:left w:val="single" w:sz="6" w:space="0" w:color="FFFFFF"/>
                <w:bottom w:val="single" w:sz="6" w:space="0" w:color="FFFFFF"/>
                <w:right w:val="single" w:sz="6" w:space="0" w:color="FFFFFF"/>
              </w:divBdr>
            </w:div>
            <w:div w:id="2101482141">
              <w:marLeft w:val="0"/>
              <w:marRight w:val="0"/>
              <w:marTop w:val="0"/>
              <w:marBottom w:val="0"/>
              <w:divBdr>
                <w:top w:val="single" w:sz="6" w:space="0" w:color="FFFFFF"/>
                <w:left w:val="single" w:sz="6" w:space="0" w:color="FFFFFF"/>
                <w:bottom w:val="single" w:sz="6" w:space="0" w:color="FFFFFF"/>
                <w:right w:val="single" w:sz="6" w:space="0" w:color="FFFFFF"/>
              </w:divBdr>
            </w:div>
            <w:div w:id="392579181">
              <w:marLeft w:val="0"/>
              <w:marRight w:val="0"/>
              <w:marTop w:val="0"/>
              <w:marBottom w:val="0"/>
              <w:divBdr>
                <w:top w:val="single" w:sz="6" w:space="0" w:color="FFFFFF"/>
                <w:left w:val="single" w:sz="6" w:space="0" w:color="FFFFFF"/>
                <w:bottom w:val="single" w:sz="6" w:space="0" w:color="FFFFFF"/>
                <w:right w:val="single" w:sz="6" w:space="0" w:color="FFFFFF"/>
              </w:divBdr>
            </w:div>
            <w:div w:id="455179933">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2058160948">
      <w:bodyDiv w:val="1"/>
      <w:marLeft w:val="0"/>
      <w:marRight w:val="0"/>
      <w:marTop w:val="0"/>
      <w:marBottom w:val="0"/>
      <w:divBdr>
        <w:top w:val="none" w:sz="0" w:space="0" w:color="auto"/>
        <w:left w:val="none" w:sz="0" w:space="0" w:color="auto"/>
        <w:bottom w:val="none" w:sz="0" w:space="0" w:color="auto"/>
        <w:right w:val="none" w:sz="0" w:space="0" w:color="auto"/>
      </w:divBdr>
    </w:div>
    <w:div w:id="2064479999">
      <w:bodyDiv w:val="1"/>
      <w:marLeft w:val="0"/>
      <w:marRight w:val="0"/>
      <w:marTop w:val="0"/>
      <w:marBottom w:val="0"/>
      <w:divBdr>
        <w:top w:val="none" w:sz="0" w:space="0" w:color="auto"/>
        <w:left w:val="none" w:sz="0" w:space="0" w:color="auto"/>
        <w:bottom w:val="none" w:sz="0" w:space="0" w:color="auto"/>
        <w:right w:val="none" w:sz="0" w:space="0" w:color="auto"/>
      </w:divBdr>
      <w:divsChild>
        <w:div w:id="1072385983">
          <w:marLeft w:val="0"/>
          <w:marRight w:val="0"/>
          <w:marTop w:val="0"/>
          <w:marBottom w:val="0"/>
          <w:divBdr>
            <w:top w:val="none" w:sz="0" w:space="0" w:color="auto"/>
            <w:left w:val="none" w:sz="0" w:space="0" w:color="auto"/>
            <w:bottom w:val="none" w:sz="0" w:space="0" w:color="auto"/>
            <w:right w:val="none" w:sz="0" w:space="0" w:color="auto"/>
          </w:divBdr>
        </w:div>
      </w:divsChild>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 w:id="2077314929">
      <w:bodyDiv w:val="1"/>
      <w:marLeft w:val="0"/>
      <w:marRight w:val="0"/>
      <w:marTop w:val="0"/>
      <w:marBottom w:val="0"/>
      <w:divBdr>
        <w:top w:val="none" w:sz="0" w:space="0" w:color="auto"/>
        <w:left w:val="none" w:sz="0" w:space="0" w:color="auto"/>
        <w:bottom w:val="none" w:sz="0" w:space="0" w:color="auto"/>
        <w:right w:val="none" w:sz="0" w:space="0" w:color="auto"/>
      </w:divBdr>
    </w:div>
    <w:div w:id="2079400462">
      <w:bodyDiv w:val="1"/>
      <w:marLeft w:val="0"/>
      <w:marRight w:val="0"/>
      <w:marTop w:val="0"/>
      <w:marBottom w:val="0"/>
      <w:divBdr>
        <w:top w:val="none" w:sz="0" w:space="0" w:color="auto"/>
        <w:left w:val="none" w:sz="0" w:space="0" w:color="auto"/>
        <w:bottom w:val="none" w:sz="0" w:space="0" w:color="auto"/>
        <w:right w:val="none" w:sz="0" w:space="0" w:color="auto"/>
      </w:divBdr>
    </w:div>
    <w:div w:id="2085443874">
      <w:bodyDiv w:val="1"/>
      <w:marLeft w:val="0"/>
      <w:marRight w:val="0"/>
      <w:marTop w:val="0"/>
      <w:marBottom w:val="0"/>
      <w:divBdr>
        <w:top w:val="none" w:sz="0" w:space="0" w:color="auto"/>
        <w:left w:val="none" w:sz="0" w:space="0" w:color="auto"/>
        <w:bottom w:val="none" w:sz="0" w:space="0" w:color="auto"/>
        <w:right w:val="none" w:sz="0" w:space="0" w:color="auto"/>
      </w:divBdr>
      <w:divsChild>
        <w:div w:id="1259021455">
          <w:marLeft w:val="0"/>
          <w:marRight w:val="0"/>
          <w:marTop w:val="0"/>
          <w:marBottom w:val="0"/>
          <w:divBdr>
            <w:top w:val="single" w:sz="6" w:space="0" w:color="FFFFFF"/>
            <w:left w:val="single" w:sz="6" w:space="0" w:color="FFFFFF"/>
            <w:bottom w:val="single" w:sz="6" w:space="0" w:color="FFFFFF"/>
            <w:right w:val="single" w:sz="6" w:space="0" w:color="FFFFFF"/>
          </w:divBdr>
        </w:div>
        <w:div w:id="296616072">
          <w:marLeft w:val="0"/>
          <w:marRight w:val="0"/>
          <w:marTop w:val="0"/>
          <w:marBottom w:val="0"/>
          <w:divBdr>
            <w:top w:val="single" w:sz="6" w:space="0" w:color="FFFFFF"/>
            <w:left w:val="single" w:sz="6" w:space="0" w:color="FFFFFF"/>
            <w:bottom w:val="single" w:sz="6" w:space="0" w:color="FFFFFF"/>
            <w:right w:val="single" w:sz="6" w:space="0" w:color="FFFFFF"/>
          </w:divBdr>
        </w:div>
        <w:div w:id="1008291966">
          <w:marLeft w:val="0"/>
          <w:marRight w:val="0"/>
          <w:marTop w:val="0"/>
          <w:marBottom w:val="0"/>
          <w:divBdr>
            <w:top w:val="single" w:sz="6" w:space="0" w:color="FFFFFF"/>
            <w:left w:val="single" w:sz="6" w:space="0" w:color="FFFFFF"/>
            <w:bottom w:val="single" w:sz="6" w:space="0" w:color="FFFFFF"/>
            <w:right w:val="single" w:sz="6" w:space="0" w:color="FFFFFF"/>
          </w:divBdr>
          <w:divsChild>
            <w:div w:id="1890333925">
              <w:marLeft w:val="0"/>
              <w:marRight w:val="0"/>
              <w:marTop w:val="0"/>
              <w:marBottom w:val="0"/>
              <w:divBdr>
                <w:top w:val="none" w:sz="0" w:space="0" w:color="auto"/>
                <w:left w:val="none" w:sz="0" w:space="0" w:color="auto"/>
                <w:bottom w:val="none" w:sz="0" w:space="0" w:color="auto"/>
                <w:right w:val="none" w:sz="0" w:space="0" w:color="auto"/>
              </w:divBdr>
            </w:div>
          </w:divsChild>
        </w:div>
        <w:div w:id="998315578">
          <w:marLeft w:val="0"/>
          <w:marRight w:val="0"/>
          <w:marTop w:val="0"/>
          <w:marBottom w:val="0"/>
          <w:divBdr>
            <w:top w:val="single" w:sz="6" w:space="0" w:color="FFFFFF"/>
            <w:left w:val="single" w:sz="6" w:space="0" w:color="FFFFFF"/>
            <w:bottom w:val="single" w:sz="6" w:space="0" w:color="FFFFFF"/>
            <w:right w:val="single" w:sz="6" w:space="0" w:color="FFFFFF"/>
          </w:divBdr>
        </w:div>
        <w:div w:id="1119107263">
          <w:marLeft w:val="0"/>
          <w:marRight w:val="0"/>
          <w:marTop w:val="0"/>
          <w:marBottom w:val="0"/>
          <w:divBdr>
            <w:top w:val="single" w:sz="6" w:space="0" w:color="FFFFFF"/>
            <w:left w:val="single" w:sz="6" w:space="0" w:color="FFFFFF"/>
            <w:bottom w:val="single" w:sz="6" w:space="0" w:color="FFFFFF"/>
            <w:right w:val="single" w:sz="6" w:space="0" w:color="FFFFFF"/>
          </w:divBdr>
        </w:div>
        <w:div w:id="1098713039">
          <w:marLeft w:val="0"/>
          <w:marRight w:val="0"/>
          <w:marTop w:val="0"/>
          <w:marBottom w:val="0"/>
          <w:divBdr>
            <w:top w:val="single" w:sz="6" w:space="0" w:color="FFFFFF"/>
            <w:left w:val="single" w:sz="6" w:space="0" w:color="FFFFFF"/>
            <w:bottom w:val="single" w:sz="6" w:space="0" w:color="FFFFFF"/>
            <w:right w:val="single" w:sz="6" w:space="0" w:color="FFFFFF"/>
          </w:divBdr>
          <w:divsChild>
            <w:div w:id="469979951">
              <w:marLeft w:val="0"/>
              <w:marRight w:val="0"/>
              <w:marTop w:val="0"/>
              <w:marBottom w:val="0"/>
              <w:divBdr>
                <w:top w:val="none" w:sz="0" w:space="0" w:color="auto"/>
                <w:left w:val="none" w:sz="0" w:space="0" w:color="auto"/>
                <w:bottom w:val="none" w:sz="0" w:space="0" w:color="auto"/>
                <w:right w:val="none" w:sz="0" w:space="0" w:color="auto"/>
              </w:divBdr>
            </w:div>
          </w:divsChild>
        </w:div>
        <w:div w:id="1710374754">
          <w:marLeft w:val="0"/>
          <w:marRight w:val="0"/>
          <w:marTop w:val="0"/>
          <w:marBottom w:val="0"/>
          <w:divBdr>
            <w:top w:val="single" w:sz="6" w:space="0" w:color="FFFFFF"/>
            <w:left w:val="single" w:sz="6" w:space="0" w:color="FFFFFF"/>
            <w:bottom w:val="single" w:sz="6" w:space="0" w:color="FFFFFF"/>
            <w:right w:val="single" w:sz="6" w:space="0" w:color="FFFFFF"/>
          </w:divBdr>
        </w:div>
        <w:div w:id="97331465">
          <w:marLeft w:val="0"/>
          <w:marRight w:val="0"/>
          <w:marTop w:val="0"/>
          <w:marBottom w:val="0"/>
          <w:divBdr>
            <w:top w:val="single" w:sz="6" w:space="0" w:color="FFFFFF"/>
            <w:left w:val="single" w:sz="6" w:space="0" w:color="FFFFFF"/>
            <w:bottom w:val="single" w:sz="6" w:space="0" w:color="FFFFFF"/>
            <w:right w:val="single" w:sz="6" w:space="0" w:color="FFFFFF"/>
          </w:divBdr>
          <w:divsChild>
            <w:div w:id="599532253">
              <w:marLeft w:val="0"/>
              <w:marRight w:val="0"/>
              <w:marTop w:val="0"/>
              <w:marBottom w:val="0"/>
              <w:divBdr>
                <w:top w:val="none" w:sz="0" w:space="0" w:color="auto"/>
                <w:left w:val="none" w:sz="0" w:space="0" w:color="auto"/>
                <w:bottom w:val="none" w:sz="0" w:space="0" w:color="auto"/>
                <w:right w:val="none" w:sz="0" w:space="0" w:color="auto"/>
              </w:divBdr>
            </w:div>
          </w:divsChild>
        </w:div>
        <w:div w:id="1832597111">
          <w:marLeft w:val="0"/>
          <w:marRight w:val="0"/>
          <w:marTop w:val="0"/>
          <w:marBottom w:val="0"/>
          <w:divBdr>
            <w:top w:val="single" w:sz="6" w:space="0" w:color="FFFFFF"/>
            <w:left w:val="single" w:sz="6" w:space="0" w:color="FFFFFF"/>
            <w:bottom w:val="single" w:sz="6" w:space="0" w:color="FFFFFF"/>
            <w:right w:val="single" w:sz="6" w:space="0" w:color="FFFFFF"/>
          </w:divBdr>
          <w:divsChild>
            <w:div w:id="1568417087">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2089572586">
      <w:bodyDiv w:val="1"/>
      <w:marLeft w:val="0"/>
      <w:marRight w:val="0"/>
      <w:marTop w:val="0"/>
      <w:marBottom w:val="0"/>
      <w:divBdr>
        <w:top w:val="none" w:sz="0" w:space="0" w:color="auto"/>
        <w:left w:val="none" w:sz="0" w:space="0" w:color="auto"/>
        <w:bottom w:val="none" w:sz="0" w:space="0" w:color="auto"/>
        <w:right w:val="none" w:sz="0" w:space="0" w:color="auto"/>
      </w:divBdr>
    </w:div>
    <w:div w:id="2096703750">
      <w:bodyDiv w:val="1"/>
      <w:marLeft w:val="0"/>
      <w:marRight w:val="0"/>
      <w:marTop w:val="0"/>
      <w:marBottom w:val="0"/>
      <w:divBdr>
        <w:top w:val="none" w:sz="0" w:space="0" w:color="auto"/>
        <w:left w:val="none" w:sz="0" w:space="0" w:color="auto"/>
        <w:bottom w:val="none" w:sz="0" w:space="0" w:color="auto"/>
        <w:right w:val="none" w:sz="0" w:space="0" w:color="auto"/>
      </w:divBdr>
      <w:divsChild>
        <w:div w:id="1367605955">
          <w:marLeft w:val="0"/>
          <w:marRight w:val="0"/>
          <w:marTop w:val="0"/>
          <w:marBottom w:val="0"/>
          <w:divBdr>
            <w:top w:val="none" w:sz="0" w:space="0" w:color="auto"/>
            <w:left w:val="none" w:sz="0" w:space="0" w:color="auto"/>
            <w:bottom w:val="none" w:sz="0" w:space="0" w:color="auto"/>
            <w:right w:val="none" w:sz="0" w:space="0" w:color="auto"/>
          </w:divBdr>
        </w:div>
      </w:divsChild>
    </w:div>
    <w:div w:id="2098475385">
      <w:bodyDiv w:val="1"/>
      <w:marLeft w:val="0"/>
      <w:marRight w:val="0"/>
      <w:marTop w:val="0"/>
      <w:marBottom w:val="0"/>
      <w:divBdr>
        <w:top w:val="none" w:sz="0" w:space="0" w:color="auto"/>
        <w:left w:val="none" w:sz="0" w:space="0" w:color="auto"/>
        <w:bottom w:val="none" w:sz="0" w:space="0" w:color="auto"/>
        <w:right w:val="none" w:sz="0" w:space="0" w:color="auto"/>
      </w:divBdr>
    </w:div>
    <w:div w:id="2100103764">
      <w:bodyDiv w:val="1"/>
      <w:marLeft w:val="0"/>
      <w:marRight w:val="0"/>
      <w:marTop w:val="0"/>
      <w:marBottom w:val="0"/>
      <w:divBdr>
        <w:top w:val="none" w:sz="0" w:space="0" w:color="auto"/>
        <w:left w:val="none" w:sz="0" w:space="0" w:color="auto"/>
        <w:bottom w:val="none" w:sz="0" w:space="0" w:color="auto"/>
        <w:right w:val="none" w:sz="0" w:space="0" w:color="auto"/>
      </w:divBdr>
      <w:divsChild>
        <w:div w:id="458689074">
          <w:marLeft w:val="0"/>
          <w:marRight w:val="0"/>
          <w:marTop w:val="0"/>
          <w:marBottom w:val="0"/>
          <w:divBdr>
            <w:top w:val="none" w:sz="0" w:space="0" w:color="auto"/>
            <w:left w:val="none" w:sz="0" w:space="0" w:color="auto"/>
            <w:bottom w:val="none" w:sz="0" w:space="0" w:color="auto"/>
            <w:right w:val="none" w:sz="0" w:space="0" w:color="auto"/>
          </w:divBdr>
        </w:div>
        <w:div w:id="1240670852">
          <w:marLeft w:val="0"/>
          <w:marRight w:val="0"/>
          <w:marTop w:val="0"/>
          <w:marBottom w:val="0"/>
          <w:divBdr>
            <w:top w:val="none" w:sz="0" w:space="0" w:color="auto"/>
            <w:left w:val="none" w:sz="0" w:space="0" w:color="auto"/>
            <w:bottom w:val="none" w:sz="0" w:space="0" w:color="auto"/>
            <w:right w:val="none" w:sz="0" w:space="0" w:color="auto"/>
          </w:divBdr>
        </w:div>
        <w:div w:id="1783454493">
          <w:marLeft w:val="0"/>
          <w:marRight w:val="0"/>
          <w:marTop w:val="0"/>
          <w:marBottom w:val="0"/>
          <w:divBdr>
            <w:top w:val="none" w:sz="0" w:space="0" w:color="auto"/>
            <w:left w:val="none" w:sz="0" w:space="0" w:color="auto"/>
            <w:bottom w:val="none" w:sz="0" w:space="0" w:color="auto"/>
            <w:right w:val="none" w:sz="0" w:space="0" w:color="auto"/>
          </w:divBdr>
        </w:div>
        <w:div w:id="877592841">
          <w:marLeft w:val="0"/>
          <w:marRight w:val="0"/>
          <w:marTop w:val="0"/>
          <w:marBottom w:val="0"/>
          <w:divBdr>
            <w:top w:val="none" w:sz="0" w:space="0" w:color="auto"/>
            <w:left w:val="none" w:sz="0" w:space="0" w:color="auto"/>
            <w:bottom w:val="none" w:sz="0" w:space="0" w:color="auto"/>
            <w:right w:val="none" w:sz="0" w:space="0" w:color="auto"/>
          </w:divBdr>
        </w:div>
        <w:div w:id="701636625">
          <w:marLeft w:val="0"/>
          <w:marRight w:val="0"/>
          <w:marTop w:val="0"/>
          <w:marBottom w:val="0"/>
          <w:divBdr>
            <w:top w:val="none" w:sz="0" w:space="0" w:color="auto"/>
            <w:left w:val="none" w:sz="0" w:space="0" w:color="auto"/>
            <w:bottom w:val="none" w:sz="0" w:space="0" w:color="auto"/>
            <w:right w:val="none" w:sz="0" w:space="0" w:color="auto"/>
          </w:divBdr>
        </w:div>
        <w:div w:id="3820782">
          <w:marLeft w:val="0"/>
          <w:marRight w:val="0"/>
          <w:marTop w:val="0"/>
          <w:marBottom w:val="0"/>
          <w:divBdr>
            <w:top w:val="none" w:sz="0" w:space="0" w:color="auto"/>
            <w:left w:val="none" w:sz="0" w:space="0" w:color="auto"/>
            <w:bottom w:val="none" w:sz="0" w:space="0" w:color="auto"/>
            <w:right w:val="none" w:sz="0" w:space="0" w:color="auto"/>
          </w:divBdr>
        </w:div>
        <w:div w:id="780957462">
          <w:marLeft w:val="0"/>
          <w:marRight w:val="0"/>
          <w:marTop w:val="0"/>
          <w:marBottom w:val="0"/>
          <w:divBdr>
            <w:top w:val="none" w:sz="0" w:space="0" w:color="auto"/>
            <w:left w:val="none" w:sz="0" w:space="0" w:color="auto"/>
            <w:bottom w:val="none" w:sz="0" w:space="0" w:color="auto"/>
            <w:right w:val="none" w:sz="0" w:space="0" w:color="auto"/>
          </w:divBdr>
        </w:div>
        <w:div w:id="2000033385">
          <w:marLeft w:val="0"/>
          <w:marRight w:val="0"/>
          <w:marTop w:val="0"/>
          <w:marBottom w:val="0"/>
          <w:divBdr>
            <w:top w:val="none" w:sz="0" w:space="0" w:color="auto"/>
            <w:left w:val="none" w:sz="0" w:space="0" w:color="auto"/>
            <w:bottom w:val="none" w:sz="0" w:space="0" w:color="auto"/>
            <w:right w:val="none" w:sz="0" w:space="0" w:color="auto"/>
          </w:divBdr>
        </w:div>
        <w:div w:id="187448702">
          <w:marLeft w:val="0"/>
          <w:marRight w:val="0"/>
          <w:marTop w:val="0"/>
          <w:marBottom w:val="0"/>
          <w:divBdr>
            <w:top w:val="none" w:sz="0" w:space="0" w:color="auto"/>
            <w:left w:val="none" w:sz="0" w:space="0" w:color="auto"/>
            <w:bottom w:val="none" w:sz="0" w:space="0" w:color="auto"/>
            <w:right w:val="none" w:sz="0" w:space="0" w:color="auto"/>
          </w:divBdr>
        </w:div>
        <w:div w:id="200216320">
          <w:marLeft w:val="0"/>
          <w:marRight w:val="0"/>
          <w:marTop w:val="0"/>
          <w:marBottom w:val="0"/>
          <w:divBdr>
            <w:top w:val="none" w:sz="0" w:space="0" w:color="auto"/>
            <w:left w:val="none" w:sz="0" w:space="0" w:color="auto"/>
            <w:bottom w:val="none" w:sz="0" w:space="0" w:color="auto"/>
            <w:right w:val="none" w:sz="0" w:space="0" w:color="auto"/>
          </w:divBdr>
        </w:div>
        <w:div w:id="621304703">
          <w:marLeft w:val="0"/>
          <w:marRight w:val="0"/>
          <w:marTop w:val="0"/>
          <w:marBottom w:val="0"/>
          <w:divBdr>
            <w:top w:val="none" w:sz="0" w:space="0" w:color="auto"/>
            <w:left w:val="none" w:sz="0" w:space="0" w:color="auto"/>
            <w:bottom w:val="none" w:sz="0" w:space="0" w:color="auto"/>
            <w:right w:val="none" w:sz="0" w:space="0" w:color="auto"/>
          </w:divBdr>
        </w:div>
        <w:div w:id="2018650686">
          <w:marLeft w:val="0"/>
          <w:marRight w:val="0"/>
          <w:marTop w:val="0"/>
          <w:marBottom w:val="0"/>
          <w:divBdr>
            <w:top w:val="none" w:sz="0" w:space="0" w:color="auto"/>
            <w:left w:val="none" w:sz="0" w:space="0" w:color="auto"/>
            <w:bottom w:val="none" w:sz="0" w:space="0" w:color="auto"/>
            <w:right w:val="none" w:sz="0" w:space="0" w:color="auto"/>
          </w:divBdr>
        </w:div>
        <w:div w:id="1210528739">
          <w:marLeft w:val="0"/>
          <w:marRight w:val="0"/>
          <w:marTop w:val="0"/>
          <w:marBottom w:val="0"/>
          <w:divBdr>
            <w:top w:val="none" w:sz="0" w:space="0" w:color="auto"/>
            <w:left w:val="none" w:sz="0" w:space="0" w:color="auto"/>
            <w:bottom w:val="none" w:sz="0" w:space="0" w:color="auto"/>
            <w:right w:val="none" w:sz="0" w:space="0" w:color="auto"/>
          </w:divBdr>
        </w:div>
        <w:div w:id="1547182755">
          <w:marLeft w:val="0"/>
          <w:marRight w:val="0"/>
          <w:marTop w:val="0"/>
          <w:marBottom w:val="0"/>
          <w:divBdr>
            <w:top w:val="none" w:sz="0" w:space="0" w:color="auto"/>
            <w:left w:val="none" w:sz="0" w:space="0" w:color="auto"/>
            <w:bottom w:val="none" w:sz="0" w:space="0" w:color="auto"/>
            <w:right w:val="none" w:sz="0" w:space="0" w:color="auto"/>
          </w:divBdr>
        </w:div>
        <w:div w:id="1231963521">
          <w:marLeft w:val="0"/>
          <w:marRight w:val="0"/>
          <w:marTop w:val="0"/>
          <w:marBottom w:val="0"/>
          <w:divBdr>
            <w:top w:val="none" w:sz="0" w:space="0" w:color="auto"/>
            <w:left w:val="none" w:sz="0" w:space="0" w:color="auto"/>
            <w:bottom w:val="none" w:sz="0" w:space="0" w:color="auto"/>
            <w:right w:val="none" w:sz="0" w:space="0" w:color="auto"/>
          </w:divBdr>
        </w:div>
        <w:div w:id="2046446351">
          <w:marLeft w:val="0"/>
          <w:marRight w:val="0"/>
          <w:marTop w:val="0"/>
          <w:marBottom w:val="0"/>
          <w:divBdr>
            <w:top w:val="none" w:sz="0" w:space="0" w:color="auto"/>
            <w:left w:val="none" w:sz="0" w:space="0" w:color="auto"/>
            <w:bottom w:val="none" w:sz="0" w:space="0" w:color="auto"/>
            <w:right w:val="none" w:sz="0" w:space="0" w:color="auto"/>
          </w:divBdr>
        </w:div>
        <w:div w:id="1488395195">
          <w:marLeft w:val="0"/>
          <w:marRight w:val="0"/>
          <w:marTop w:val="0"/>
          <w:marBottom w:val="0"/>
          <w:divBdr>
            <w:top w:val="none" w:sz="0" w:space="0" w:color="auto"/>
            <w:left w:val="none" w:sz="0" w:space="0" w:color="auto"/>
            <w:bottom w:val="none" w:sz="0" w:space="0" w:color="auto"/>
            <w:right w:val="none" w:sz="0" w:space="0" w:color="auto"/>
          </w:divBdr>
        </w:div>
        <w:div w:id="1418987204">
          <w:marLeft w:val="0"/>
          <w:marRight w:val="0"/>
          <w:marTop w:val="0"/>
          <w:marBottom w:val="0"/>
          <w:divBdr>
            <w:top w:val="none" w:sz="0" w:space="0" w:color="auto"/>
            <w:left w:val="none" w:sz="0" w:space="0" w:color="auto"/>
            <w:bottom w:val="none" w:sz="0" w:space="0" w:color="auto"/>
            <w:right w:val="none" w:sz="0" w:space="0" w:color="auto"/>
          </w:divBdr>
        </w:div>
        <w:div w:id="1226723605">
          <w:marLeft w:val="0"/>
          <w:marRight w:val="0"/>
          <w:marTop w:val="0"/>
          <w:marBottom w:val="0"/>
          <w:divBdr>
            <w:top w:val="none" w:sz="0" w:space="0" w:color="auto"/>
            <w:left w:val="none" w:sz="0" w:space="0" w:color="auto"/>
            <w:bottom w:val="none" w:sz="0" w:space="0" w:color="auto"/>
            <w:right w:val="none" w:sz="0" w:space="0" w:color="auto"/>
          </w:divBdr>
        </w:div>
        <w:div w:id="670252733">
          <w:marLeft w:val="0"/>
          <w:marRight w:val="0"/>
          <w:marTop w:val="0"/>
          <w:marBottom w:val="0"/>
          <w:divBdr>
            <w:top w:val="none" w:sz="0" w:space="0" w:color="auto"/>
            <w:left w:val="none" w:sz="0" w:space="0" w:color="auto"/>
            <w:bottom w:val="none" w:sz="0" w:space="0" w:color="auto"/>
            <w:right w:val="none" w:sz="0" w:space="0" w:color="auto"/>
          </w:divBdr>
        </w:div>
        <w:div w:id="1765761943">
          <w:marLeft w:val="0"/>
          <w:marRight w:val="0"/>
          <w:marTop w:val="0"/>
          <w:marBottom w:val="0"/>
          <w:divBdr>
            <w:top w:val="none" w:sz="0" w:space="0" w:color="auto"/>
            <w:left w:val="none" w:sz="0" w:space="0" w:color="auto"/>
            <w:bottom w:val="none" w:sz="0" w:space="0" w:color="auto"/>
            <w:right w:val="none" w:sz="0" w:space="0" w:color="auto"/>
          </w:divBdr>
        </w:div>
        <w:div w:id="1947498957">
          <w:marLeft w:val="0"/>
          <w:marRight w:val="0"/>
          <w:marTop w:val="0"/>
          <w:marBottom w:val="0"/>
          <w:divBdr>
            <w:top w:val="none" w:sz="0" w:space="0" w:color="auto"/>
            <w:left w:val="none" w:sz="0" w:space="0" w:color="auto"/>
            <w:bottom w:val="none" w:sz="0" w:space="0" w:color="auto"/>
            <w:right w:val="none" w:sz="0" w:space="0" w:color="auto"/>
          </w:divBdr>
        </w:div>
        <w:div w:id="1656639026">
          <w:marLeft w:val="0"/>
          <w:marRight w:val="0"/>
          <w:marTop w:val="0"/>
          <w:marBottom w:val="0"/>
          <w:divBdr>
            <w:top w:val="none" w:sz="0" w:space="0" w:color="auto"/>
            <w:left w:val="none" w:sz="0" w:space="0" w:color="auto"/>
            <w:bottom w:val="none" w:sz="0" w:space="0" w:color="auto"/>
            <w:right w:val="none" w:sz="0" w:space="0" w:color="auto"/>
          </w:divBdr>
        </w:div>
      </w:divsChild>
    </w:div>
    <w:div w:id="211879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2.jpe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TC Plus Informativo Gerencia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B62FBC5-AD8A-4BE2-9FB1-C956C306A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4352</Words>
  <Characters>23938</Characters>
  <Application>Microsoft Office Word</Application>
  <DocSecurity>0</DocSecurity>
  <Lines>199</Lines>
  <Paragraphs>56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USUARIO</cp:lastModifiedBy>
  <cp:revision>2</cp:revision>
  <cp:lastPrinted>2017-10-25T16:37:00Z</cp:lastPrinted>
  <dcterms:created xsi:type="dcterms:W3CDTF">2017-12-08T16:15:00Z</dcterms:created>
  <dcterms:modified xsi:type="dcterms:W3CDTF">2017-12-08T16:15:00Z</dcterms:modified>
</cp:coreProperties>
</file>